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46E0" w14:textId="77777777" w:rsidR="00FB516C" w:rsidRPr="00FB516C" w:rsidRDefault="00FB516C" w:rsidP="00FB516C">
      <w:pPr>
        <w:spacing w:after="0"/>
        <w:jc w:val="center"/>
        <w:rPr>
          <w:sz w:val="44"/>
          <w:szCs w:val="44"/>
        </w:rPr>
      </w:pPr>
      <w:r w:rsidRPr="00FB516C">
        <w:rPr>
          <w:b/>
          <w:sz w:val="44"/>
          <w:szCs w:val="44"/>
        </w:rPr>
        <w:t>Obec Senice na Hané</w:t>
      </w:r>
    </w:p>
    <w:p w14:paraId="100CAB10" w14:textId="77777777" w:rsidR="00FB516C" w:rsidRPr="00FB516C" w:rsidRDefault="00FB516C" w:rsidP="00FB516C">
      <w:pPr>
        <w:tabs>
          <w:tab w:val="left" w:pos="2608"/>
          <w:tab w:val="center" w:pos="4536"/>
        </w:tabs>
        <w:spacing w:after="0"/>
      </w:pPr>
      <w:r w:rsidRPr="00FB516C">
        <w:tab/>
      </w:r>
      <w:r w:rsidRPr="00FB516C">
        <w:tab/>
        <w:t>(dále jen „obec“)</w:t>
      </w:r>
    </w:p>
    <w:p w14:paraId="510B3451" w14:textId="77777777" w:rsidR="00FB516C" w:rsidRDefault="00FB516C" w:rsidP="00FB516C">
      <w:pPr>
        <w:spacing w:after="0"/>
        <w:jc w:val="center"/>
        <w:rPr>
          <w:b/>
        </w:rPr>
      </w:pPr>
      <w:r>
        <w:rPr>
          <w:b/>
        </w:rPr>
        <w:t>vyhlašuje</w:t>
      </w:r>
    </w:p>
    <w:p w14:paraId="35E2E769" w14:textId="77777777" w:rsidR="00FB516C" w:rsidRDefault="00FB516C" w:rsidP="00FB516C">
      <w:pPr>
        <w:spacing w:after="0"/>
        <w:jc w:val="center"/>
        <w:rPr>
          <w:b/>
        </w:rPr>
      </w:pPr>
      <w:r w:rsidRPr="00FB516C">
        <w:rPr>
          <w:b/>
        </w:rPr>
        <w:t xml:space="preserve">v souladu se zákonem č. 250/2000 Sb. zákon o rozpočtových pravidlech územních rozpočtů </w:t>
      </w:r>
    </w:p>
    <w:p w14:paraId="5CD474C5" w14:textId="77777777" w:rsidR="00FB516C" w:rsidRPr="00FB516C" w:rsidRDefault="00FB516C" w:rsidP="00FB516C">
      <w:pPr>
        <w:spacing w:after="0"/>
        <w:jc w:val="center"/>
        <w:rPr>
          <w:b/>
        </w:rPr>
      </w:pPr>
      <w:r w:rsidRPr="00FB516C">
        <w:rPr>
          <w:b/>
        </w:rPr>
        <w:t>(dále jen jako „ZÁKON“)</w:t>
      </w:r>
    </w:p>
    <w:p w14:paraId="5D908A4C" w14:textId="77777777" w:rsidR="00FB516C" w:rsidRPr="00FB516C" w:rsidRDefault="00FB516C" w:rsidP="00FB516C">
      <w:pPr>
        <w:spacing w:after="0"/>
        <w:jc w:val="center"/>
        <w:rPr>
          <w:b/>
          <w:sz w:val="40"/>
          <w:szCs w:val="40"/>
        </w:rPr>
      </w:pPr>
      <w:r w:rsidRPr="00FB516C">
        <w:rPr>
          <w:b/>
          <w:sz w:val="40"/>
          <w:szCs w:val="40"/>
        </w:rPr>
        <w:t>PROGRAM PRO POSKYTOVÁNÍ DOTACÍ</w:t>
      </w:r>
    </w:p>
    <w:p w14:paraId="0D16728F" w14:textId="77777777" w:rsidR="00FB516C" w:rsidRDefault="00FB516C" w:rsidP="00FB516C">
      <w:pPr>
        <w:pBdr>
          <w:bottom w:val="single" w:sz="4" w:space="1" w:color="auto"/>
        </w:pBdr>
        <w:spacing w:after="0"/>
        <w:jc w:val="center"/>
        <w:rPr>
          <w:b/>
        </w:rPr>
      </w:pPr>
      <w:r w:rsidRPr="00FB516C">
        <w:rPr>
          <w:b/>
        </w:rPr>
        <w:t xml:space="preserve">„Příspěvky na činnost </w:t>
      </w:r>
      <w:r>
        <w:rPr>
          <w:b/>
        </w:rPr>
        <w:t>spolkových</w:t>
      </w:r>
      <w:r w:rsidRPr="00FB516C">
        <w:rPr>
          <w:b/>
        </w:rPr>
        <w:t xml:space="preserve"> organizací“ na rok 202</w:t>
      </w:r>
      <w:r w:rsidR="00B2501E">
        <w:rPr>
          <w:b/>
        </w:rPr>
        <w:t>4</w:t>
      </w:r>
    </w:p>
    <w:p w14:paraId="31358F79" w14:textId="77777777" w:rsidR="00FB516C" w:rsidRDefault="00FB516C" w:rsidP="00FB516C">
      <w:pPr>
        <w:spacing w:after="0"/>
        <w:jc w:val="center"/>
        <w:rPr>
          <w:b/>
        </w:rPr>
      </w:pPr>
    </w:p>
    <w:p w14:paraId="6ECDDF49" w14:textId="77777777" w:rsidR="00FB516C" w:rsidRPr="00126B3A" w:rsidRDefault="00FB516C" w:rsidP="00FB516C">
      <w:pPr>
        <w:pStyle w:val="Default"/>
        <w:rPr>
          <w:sz w:val="22"/>
          <w:szCs w:val="22"/>
        </w:rPr>
      </w:pPr>
      <w:r w:rsidRPr="00126B3A">
        <w:rPr>
          <w:sz w:val="22"/>
          <w:szCs w:val="22"/>
        </w:rPr>
        <w:t xml:space="preserve"> </w:t>
      </w:r>
    </w:p>
    <w:p w14:paraId="6AFBD48D" w14:textId="77777777" w:rsidR="00FB516C" w:rsidRPr="00126B3A" w:rsidRDefault="00FB516C" w:rsidP="00FB516C">
      <w:pPr>
        <w:pStyle w:val="Default"/>
        <w:spacing w:after="142"/>
        <w:rPr>
          <w:b/>
          <w:bCs/>
          <w:sz w:val="22"/>
          <w:szCs w:val="22"/>
        </w:rPr>
      </w:pPr>
      <w:r w:rsidRPr="00126B3A">
        <w:rPr>
          <w:b/>
          <w:bCs/>
          <w:sz w:val="22"/>
          <w:szCs w:val="22"/>
        </w:rPr>
        <w:t xml:space="preserve">Účel, na který mohou být peněžní prostředky poskytnuty: </w:t>
      </w:r>
    </w:p>
    <w:p w14:paraId="5A1607C1" w14:textId="77777777" w:rsidR="00FB516C" w:rsidRPr="00126B3A" w:rsidRDefault="00FB516C" w:rsidP="00FB516C">
      <w:pPr>
        <w:pStyle w:val="Default"/>
        <w:numPr>
          <w:ilvl w:val="0"/>
          <w:numId w:val="2"/>
        </w:numPr>
        <w:spacing w:after="142"/>
        <w:rPr>
          <w:sz w:val="22"/>
          <w:szCs w:val="22"/>
        </w:rPr>
      </w:pPr>
      <w:r w:rsidRPr="00126B3A">
        <w:rPr>
          <w:b/>
          <w:sz w:val="22"/>
          <w:szCs w:val="22"/>
        </w:rPr>
        <w:t>celoroční činnost spolků;</w:t>
      </w:r>
    </w:p>
    <w:p w14:paraId="1A344B8F" w14:textId="77777777" w:rsidR="00FB516C" w:rsidRPr="00126B3A" w:rsidRDefault="00FB516C" w:rsidP="00FB516C">
      <w:pPr>
        <w:pStyle w:val="Default"/>
        <w:numPr>
          <w:ilvl w:val="0"/>
          <w:numId w:val="2"/>
        </w:numPr>
        <w:spacing w:after="142"/>
        <w:rPr>
          <w:sz w:val="22"/>
          <w:szCs w:val="22"/>
        </w:rPr>
      </w:pPr>
      <w:r w:rsidRPr="00126B3A">
        <w:rPr>
          <w:b/>
          <w:bCs/>
          <w:sz w:val="22"/>
          <w:szCs w:val="22"/>
        </w:rPr>
        <w:t xml:space="preserve">náklady nutné k účasti členů žadatele na akcích, s podporovanou činností žadatele přímo souvisejících </w:t>
      </w:r>
      <w:r w:rsidRPr="00126B3A">
        <w:rPr>
          <w:sz w:val="22"/>
          <w:szCs w:val="22"/>
        </w:rPr>
        <w:t>(soutěže, výstavy, startovné, cestovné apod.);</w:t>
      </w:r>
    </w:p>
    <w:p w14:paraId="63437B9F" w14:textId="77777777" w:rsidR="00FB516C" w:rsidRPr="00126B3A" w:rsidRDefault="00FB516C" w:rsidP="00FB516C">
      <w:pPr>
        <w:pStyle w:val="Default"/>
        <w:numPr>
          <w:ilvl w:val="0"/>
          <w:numId w:val="2"/>
        </w:numPr>
        <w:spacing w:after="142"/>
        <w:rPr>
          <w:sz w:val="22"/>
          <w:szCs w:val="22"/>
        </w:rPr>
      </w:pPr>
      <w:r w:rsidRPr="00126B3A">
        <w:rPr>
          <w:b/>
          <w:bCs/>
          <w:sz w:val="22"/>
          <w:szCs w:val="22"/>
        </w:rPr>
        <w:t>pořízení či nákup materiálu a drobného vybavení</w:t>
      </w:r>
      <w:r w:rsidRPr="00126B3A">
        <w:rPr>
          <w:sz w:val="22"/>
          <w:szCs w:val="22"/>
        </w:rPr>
        <w:t>, potřebného pro výkon podporované činnosti žadatele, avšak maximálně do výše 40.000 Kč včetně DPH za jednotlivou položku;</w:t>
      </w:r>
    </w:p>
    <w:p w14:paraId="2EEA7853" w14:textId="77777777" w:rsidR="00FB516C" w:rsidRPr="00126B3A" w:rsidRDefault="00FB516C" w:rsidP="00FB516C">
      <w:pPr>
        <w:pStyle w:val="Default"/>
        <w:numPr>
          <w:ilvl w:val="0"/>
          <w:numId w:val="2"/>
        </w:numPr>
        <w:spacing w:after="142"/>
        <w:rPr>
          <w:sz w:val="22"/>
          <w:szCs w:val="22"/>
        </w:rPr>
      </w:pPr>
      <w:r w:rsidRPr="00126B3A">
        <w:rPr>
          <w:b/>
          <w:bCs/>
          <w:sz w:val="22"/>
          <w:szCs w:val="22"/>
        </w:rPr>
        <w:t>správa majetku (např. údržba) potřeb a jejich opravy;</w:t>
      </w:r>
    </w:p>
    <w:p w14:paraId="7416E1C4" w14:textId="77777777" w:rsidR="00FB516C" w:rsidRPr="00126B3A" w:rsidRDefault="00FB516C" w:rsidP="00FB516C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126B3A">
        <w:rPr>
          <w:b/>
          <w:sz w:val="22"/>
          <w:szCs w:val="22"/>
        </w:rPr>
        <w:t xml:space="preserve">náklady na </w:t>
      </w:r>
      <w:r w:rsidRPr="00126B3A">
        <w:rPr>
          <w:b/>
          <w:bCs/>
          <w:sz w:val="22"/>
          <w:szCs w:val="22"/>
        </w:rPr>
        <w:t xml:space="preserve">provoz, sloužící k podporované činnosti žadatele </w:t>
      </w:r>
      <w:r w:rsidRPr="00126B3A">
        <w:rPr>
          <w:sz w:val="22"/>
          <w:szCs w:val="22"/>
        </w:rPr>
        <w:t xml:space="preserve">(pronájmy, spotřeba energií, vodné, stočné apod.). </w:t>
      </w:r>
    </w:p>
    <w:p w14:paraId="2CDFFF56" w14:textId="77777777" w:rsidR="00FB516C" w:rsidRPr="00126B3A" w:rsidRDefault="00FB516C" w:rsidP="00FB516C">
      <w:pPr>
        <w:spacing w:after="0"/>
      </w:pPr>
    </w:p>
    <w:p w14:paraId="285345B5" w14:textId="77777777" w:rsidR="00FB516C" w:rsidRPr="00126B3A" w:rsidRDefault="00FB516C" w:rsidP="00FB516C">
      <w:pPr>
        <w:pStyle w:val="Default"/>
        <w:spacing w:after="142"/>
        <w:rPr>
          <w:b/>
          <w:bCs/>
          <w:sz w:val="22"/>
          <w:szCs w:val="22"/>
        </w:rPr>
      </w:pPr>
      <w:r w:rsidRPr="00126B3A">
        <w:rPr>
          <w:b/>
          <w:bCs/>
          <w:sz w:val="22"/>
          <w:szCs w:val="22"/>
        </w:rPr>
        <w:t>Důvody podpory stanoveného účelu:</w:t>
      </w:r>
    </w:p>
    <w:p w14:paraId="1DA604D3" w14:textId="77777777" w:rsidR="00FB516C" w:rsidRPr="00126B3A" w:rsidRDefault="00FB516C" w:rsidP="00FB516C">
      <w:pPr>
        <w:spacing w:after="0"/>
        <w:jc w:val="both"/>
      </w:pPr>
      <w:r w:rsidRPr="00126B3A">
        <w:t>Tento dotační program je vyhlašován z důvodu cílené a adresné finanční podpory soustavné pravidelné činnosti zájmových organizací, občanských spolků, tradičních občanských zájmových sdruž</w:t>
      </w:r>
      <w:r w:rsidR="00E76F27" w:rsidRPr="00126B3A">
        <w:t>ení</w:t>
      </w:r>
      <w:r w:rsidRPr="00126B3A">
        <w:t xml:space="preserve"> </w:t>
      </w:r>
      <w:r w:rsidR="00E76F27" w:rsidRPr="00126B3A">
        <w:t>a</w:t>
      </w:r>
      <w:r w:rsidRPr="00126B3A">
        <w:t xml:space="preserve"> zájmových organizací dětí a mládeže se sídlem na území </w:t>
      </w:r>
      <w:r w:rsidR="00E76F27" w:rsidRPr="00126B3A">
        <w:t>Obce Senice na Hané</w:t>
      </w:r>
      <w:r w:rsidRPr="00126B3A">
        <w:t xml:space="preserve">, provozujících svoji činnost pro občany </w:t>
      </w:r>
      <w:r w:rsidR="00E76F27" w:rsidRPr="00126B3A">
        <w:t>této obce</w:t>
      </w:r>
      <w:r w:rsidRPr="00126B3A">
        <w:t>.</w:t>
      </w:r>
    </w:p>
    <w:p w14:paraId="0513E4DA" w14:textId="77777777" w:rsidR="00E76F27" w:rsidRPr="00126B3A" w:rsidRDefault="00E76F27" w:rsidP="00FB516C">
      <w:pPr>
        <w:spacing w:after="0"/>
        <w:jc w:val="both"/>
      </w:pPr>
    </w:p>
    <w:p w14:paraId="673F3CA2" w14:textId="77777777" w:rsidR="00E76F27" w:rsidRPr="00126B3A" w:rsidRDefault="00E76F27" w:rsidP="00FB516C">
      <w:pPr>
        <w:spacing w:after="0"/>
        <w:jc w:val="both"/>
      </w:pPr>
      <w:r w:rsidRPr="00126B3A">
        <w:rPr>
          <w:b/>
        </w:rPr>
        <w:t>Předpokládaný celkový objem peněžních prostředků vyčleněných v rozpočtu obce na podporu stanoveného účelu = 250 000,- Kč</w:t>
      </w:r>
      <w:r w:rsidRPr="00126B3A">
        <w:t>.</w:t>
      </w:r>
    </w:p>
    <w:p w14:paraId="000610F6" w14:textId="77777777" w:rsidR="00E76F27" w:rsidRPr="00126B3A" w:rsidRDefault="00E76F27" w:rsidP="00FB516C">
      <w:pPr>
        <w:spacing w:after="0"/>
        <w:jc w:val="both"/>
      </w:pPr>
    </w:p>
    <w:p w14:paraId="03C55562" w14:textId="77777777" w:rsidR="00E76F27" w:rsidRPr="00126B3A" w:rsidRDefault="00E76F27" w:rsidP="00FB516C">
      <w:pPr>
        <w:spacing w:after="0"/>
        <w:jc w:val="both"/>
      </w:pPr>
      <w:r w:rsidRPr="00126B3A">
        <w:rPr>
          <w:b/>
        </w:rPr>
        <w:t>Maximální výše dotace pro jednoho žadatele není stanovena.</w:t>
      </w:r>
    </w:p>
    <w:p w14:paraId="446943EE" w14:textId="77777777" w:rsidR="00E76F27" w:rsidRPr="00126B3A" w:rsidRDefault="00E76F27" w:rsidP="00FB516C">
      <w:pPr>
        <w:spacing w:after="0"/>
        <w:jc w:val="both"/>
      </w:pPr>
    </w:p>
    <w:p w14:paraId="155FD2DB" w14:textId="77777777" w:rsidR="00E76F27" w:rsidRPr="00126B3A" w:rsidRDefault="00E76F27" w:rsidP="00FB516C">
      <w:pPr>
        <w:spacing w:after="0"/>
        <w:jc w:val="both"/>
        <w:rPr>
          <w:b/>
        </w:rPr>
      </w:pPr>
      <w:r w:rsidRPr="00126B3A">
        <w:rPr>
          <w:b/>
        </w:rPr>
        <w:t>Okruh způsobilých žadatelů:</w:t>
      </w:r>
    </w:p>
    <w:p w14:paraId="1828D136" w14:textId="77777777" w:rsidR="00E76F27" w:rsidRPr="00126B3A" w:rsidRDefault="00E76F27" w:rsidP="00E76F27">
      <w:pPr>
        <w:pStyle w:val="Odstavecseseznamem"/>
        <w:numPr>
          <w:ilvl w:val="0"/>
          <w:numId w:val="4"/>
        </w:numPr>
        <w:spacing w:after="0"/>
        <w:jc w:val="both"/>
      </w:pPr>
      <w:r w:rsidRPr="00126B3A">
        <w:t>Žadatelem může být nezisková nestátní organizace</w:t>
      </w:r>
      <w:r w:rsidR="001D5EAF">
        <w:t xml:space="preserve"> (právnická osoba) </w:t>
      </w:r>
      <w:r w:rsidRPr="00126B3A">
        <w:t>se sídlem na území obce Senice na Hané.</w:t>
      </w:r>
    </w:p>
    <w:p w14:paraId="70EEBA30" w14:textId="77777777" w:rsidR="00E76F27" w:rsidRPr="00126B3A" w:rsidRDefault="00E76F27" w:rsidP="00E76F27">
      <w:pPr>
        <w:pStyle w:val="Odstavecseseznamem"/>
        <w:numPr>
          <w:ilvl w:val="0"/>
          <w:numId w:val="4"/>
        </w:numPr>
        <w:spacing w:after="0"/>
        <w:jc w:val="both"/>
        <w:rPr>
          <w:b/>
        </w:rPr>
      </w:pPr>
      <w:r w:rsidRPr="00126B3A">
        <w:t>Pokud žadatel obdržel v předchozím kalendářním roce jakoukoliv dotaci</w:t>
      </w:r>
      <w:r w:rsidR="00126B3A" w:rsidRPr="00126B3A">
        <w:t xml:space="preserve"> od obce, </w:t>
      </w:r>
      <w:r w:rsidRPr="00126B3A">
        <w:t>je řádné, včasné a úplné splnění veškerých závazků žadatele pro něj vyplývajících z příslušné veřejnoprávní smlouvy o poskytnutí dotace v minulém kalendářním roce, nezbytnou podmínkou k poskytnutí další dotace</w:t>
      </w:r>
      <w:r w:rsidR="00126B3A" w:rsidRPr="00126B3A">
        <w:t xml:space="preserve"> z programu obce. Pokud </w:t>
      </w:r>
      <w:r w:rsidRPr="00126B3A">
        <w:t xml:space="preserve">žadatel tuto podmínku nedodrží, může být </w:t>
      </w:r>
      <w:r w:rsidR="00126B3A" w:rsidRPr="00126B3A">
        <w:t>obcí</w:t>
      </w:r>
      <w:r w:rsidRPr="00126B3A">
        <w:t xml:space="preserve"> obratem vyzván k navrácení již čerpané dotace podle tohoto programu pro poskytování dotací.</w:t>
      </w:r>
    </w:p>
    <w:p w14:paraId="1169BEC6" w14:textId="77777777" w:rsidR="00126B3A" w:rsidRPr="00126B3A" w:rsidRDefault="00126B3A" w:rsidP="00126B3A">
      <w:pPr>
        <w:spacing w:after="0"/>
        <w:jc w:val="both"/>
        <w:rPr>
          <w:b/>
        </w:rPr>
      </w:pPr>
    </w:p>
    <w:p w14:paraId="20C864CF" w14:textId="77777777" w:rsidR="00126B3A" w:rsidRPr="00126B3A" w:rsidRDefault="00126B3A" w:rsidP="00126B3A">
      <w:pPr>
        <w:spacing w:after="0"/>
        <w:jc w:val="both"/>
      </w:pPr>
      <w:r w:rsidRPr="00126B3A">
        <w:rPr>
          <w:b/>
        </w:rPr>
        <w:t>Lhůta a forma podání žádosti:</w:t>
      </w:r>
    </w:p>
    <w:p w14:paraId="42D0197D" w14:textId="77777777" w:rsidR="00126B3A" w:rsidRDefault="00126B3A" w:rsidP="00126B3A">
      <w:pPr>
        <w:pStyle w:val="Odstavecseseznamem"/>
        <w:numPr>
          <w:ilvl w:val="0"/>
          <w:numId w:val="6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Žádosti o dotaci včetně příloh dle tohoto dotačního programu </w:t>
      </w:r>
      <w:r w:rsidR="001A5EA1">
        <w:rPr>
          <w:sz w:val="23"/>
          <w:szCs w:val="23"/>
        </w:rPr>
        <w:t xml:space="preserve">lze předkládat od </w:t>
      </w:r>
      <w:r w:rsidR="001A5EA1">
        <w:rPr>
          <w:b/>
          <w:sz w:val="23"/>
          <w:szCs w:val="23"/>
        </w:rPr>
        <w:t xml:space="preserve">18. 03. 2024 do 05. </w:t>
      </w:r>
      <w:r w:rsidRPr="00126B3A">
        <w:rPr>
          <w:b/>
          <w:sz w:val="23"/>
          <w:szCs w:val="23"/>
        </w:rPr>
        <w:t>0</w:t>
      </w:r>
      <w:r w:rsidR="001A5EA1">
        <w:rPr>
          <w:b/>
          <w:sz w:val="23"/>
          <w:szCs w:val="23"/>
        </w:rPr>
        <w:t xml:space="preserve">4. </w:t>
      </w:r>
      <w:r w:rsidRPr="00126B3A">
        <w:rPr>
          <w:b/>
          <w:sz w:val="23"/>
          <w:szCs w:val="23"/>
        </w:rPr>
        <w:t>202</w:t>
      </w:r>
      <w:r w:rsidR="00B2501E">
        <w:rPr>
          <w:b/>
          <w:sz w:val="23"/>
          <w:szCs w:val="23"/>
        </w:rPr>
        <w:t>4</w:t>
      </w:r>
      <w:r>
        <w:rPr>
          <w:b/>
          <w:sz w:val="23"/>
          <w:szCs w:val="23"/>
        </w:rPr>
        <w:t xml:space="preserve"> </w:t>
      </w:r>
      <w:r w:rsidR="001A5EA1">
        <w:rPr>
          <w:sz w:val="23"/>
          <w:szCs w:val="23"/>
        </w:rPr>
        <w:t xml:space="preserve">do </w:t>
      </w:r>
      <w:r w:rsidR="001A5EA1">
        <w:rPr>
          <w:b/>
          <w:sz w:val="23"/>
          <w:szCs w:val="23"/>
        </w:rPr>
        <w:t xml:space="preserve">12.00 hodin </w:t>
      </w:r>
      <w:r w:rsidR="00CE0FE2">
        <w:rPr>
          <w:sz w:val="23"/>
          <w:szCs w:val="23"/>
        </w:rPr>
        <w:t>na Obecní úřad Senice na Hané:</w:t>
      </w:r>
    </w:p>
    <w:p w14:paraId="446EA468" w14:textId="77777777" w:rsidR="00126B3A" w:rsidRDefault="00126B3A" w:rsidP="00126B3A">
      <w:pPr>
        <w:pStyle w:val="Odstavecseseznamem"/>
        <w:numPr>
          <w:ilvl w:val="0"/>
          <w:numId w:val="6"/>
        </w:num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Žádost o dotaci včetně příloh lze podat jedním z níže uvedených způsobů:</w:t>
      </w:r>
    </w:p>
    <w:p w14:paraId="63A5F502" w14:textId="77777777" w:rsidR="00126B3A" w:rsidRPr="00126B3A" w:rsidRDefault="00126B3A" w:rsidP="00126B3A">
      <w:pPr>
        <w:pStyle w:val="Odstavecseseznamem"/>
        <w:numPr>
          <w:ilvl w:val="1"/>
          <w:numId w:val="6"/>
        </w:num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elektronicky </w:t>
      </w:r>
      <w:r>
        <w:rPr>
          <w:sz w:val="23"/>
          <w:szCs w:val="23"/>
        </w:rPr>
        <w:t xml:space="preserve">do datové schránky Obce Senice na Hané </w:t>
      </w:r>
      <w:r w:rsidRPr="00126B3A">
        <w:rPr>
          <w:b/>
          <w:sz w:val="23"/>
          <w:szCs w:val="23"/>
        </w:rPr>
        <w:t>89pbbid</w:t>
      </w:r>
      <w:r w:rsidR="00CE0FE2">
        <w:rPr>
          <w:sz w:val="23"/>
          <w:szCs w:val="23"/>
        </w:rPr>
        <w:t>, žádost nemusí být samostatně podepisovaná elektronickým podpisem.</w:t>
      </w:r>
    </w:p>
    <w:p w14:paraId="70B535A6" w14:textId="77777777" w:rsidR="00126B3A" w:rsidRDefault="00126B3A" w:rsidP="00126B3A">
      <w:pPr>
        <w:pStyle w:val="Odstavecseseznamem"/>
        <w:numPr>
          <w:ilvl w:val="1"/>
          <w:numId w:val="6"/>
        </w:numPr>
        <w:spacing w:after="0"/>
        <w:jc w:val="both"/>
        <w:rPr>
          <w:sz w:val="23"/>
          <w:szCs w:val="23"/>
        </w:rPr>
      </w:pPr>
      <w:r>
        <w:rPr>
          <w:b/>
          <w:sz w:val="23"/>
          <w:szCs w:val="23"/>
        </w:rPr>
        <w:lastRenderedPageBreak/>
        <w:t xml:space="preserve">elektronicky </w:t>
      </w:r>
      <w:r>
        <w:rPr>
          <w:sz w:val="23"/>
          <w:szCs w:val="23"/>
        </w:rPr>
        <w:t xml:space="preserve">na adresu </w:t>
      </w:r>
      <w:hyperlink r:id="rId5" w:history="1">
        <w:r w:rsidRPr="00DD4371">
          <w:rPr>
            <w:rStyle w:val="Hypertextovodkaz"/>
            <w:sz w:val="23"/>
            <w:szCs w:val="23"/>
          </w:rPr>
          <w:t>podatelna@senicenahane.cz</w:t>
        </w:r>
      </w:hyperlink>
      <w:r>
        <w:rPr>
          <w:sz w:val="23"/>
          <w:szCs w:val="23"/>
        </w:rPr>
        <w:t>, kdy musí být žádost podepsán</w:t>
      </w:r>
      <w:r w:rsidR="00CE0FE2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kvalifikovaným elektronickým podpisem osoby oprávněné jednat žadatele</w:t>
      </w:r>
      <w:r>
        <w:rPr>
          <w:sz w:val="23"/>
          <w:szCs w:val="23"/>
        </w:rPr>
        <w:t xml:space="preserve"> v souladu s údaji ve spolkovém rejstříku;</w:t>
      </w:r>
    </w:p>
    <w:p w14:paraId="72D81F08" w14:textId="77777777" w:rsidR="00126B3A" w:rsidRDefault="00126B3A" w:rsidP="00126B3A">
      <w:pPr>
        <w:pStyle w:val="Odstavecseseznamem"/>
        <w:numPr>
          <w:ilvl w:val="1"/>
          <w:numId w:val="6"/>
        </w:numPr>
        <w:spacing w:after="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v listinné podobě </w:t>
      </w:r>
      <w:r>
        <w:rPr>
          <w:sz w:val="23"/>
          <w:szCs w:val="23"/>
        </w:rPr>
        <w:t xml:space="preserve">na podatelnu Obecního úřadu v Senici na Hané, </w:t>
      </w:r>
      <w:proofErr w:type="spellStart"/>
      <w:r>
        <w:rPr>
          <w:sz w:val="23"/>
          <w:szCs w:val="23"/>
        </w:rPr>
        <w:t>Jos</w:t>
      </w:r>
      <w:proofErr w:type="spellEnd"/>
      <w:r>
        <w:rPr>
          <w:sz w:val="23"/>
          <w:szCs w:val="23"/>
        </w:rPr>
        <w:t xml:space="preserve">. Vodičky 243, 783 45 Senice na Hané, kdy musí být žádost (mimo příloh) předložena v originále s podpisem osoby oprávněné jednat jménem žadatele v souladu s údaji </w:t>
      </w:r>
      <w:r w:rsidR="00CE0FE2">
        <w:rPr>
          <w:sz w:val="23"/>
          <w:szCs w:val="23"/>
        </w:rPr>
        <w:t>ve spolkovém rejstříku;</w:t>
      </w:r>
    </w:p>
    <w:p w14:paraId="682B6E50" w14:textId="77777777" w:rsidR="00126B3A" w:rsidRPr="00041845" w:rsidRDefault="00041845" w:rsidP="00126B3A">
      <w:pPr>
        <w:pStyle w:val="Odstavecseseznamem"/>
        <w:numPr>
          <w:ilvl w:val="1"/>
          <w:numId w:val="6"/>
        </w:numPr>
        <w:spacing w:after="0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plná moc, </w:t>
      </w:r>
      <w:r>
        <w:rPr>
          <w:sz w:val="23"/>
          <w:szCs w:val="23"/>
        </w:rPr>
        <w:t>zastupuje-li žadatele ve věcech podání žádosti o dotaci o osoba, která není statutárním zástupcem žadatele.</w:t>
      </w:r>
    </w:p>
    <w:p w14:paraId="6533EF5E" w14:textId="77777777" w:rsidR="00041845" w:rsidRPr="00041845" w:rsidRDefault="00041845" w:rsidP="00041845">
      <w:pPr>
        <w:pStyle w:val="Odstavecseseznamem"/>
        <w:spacing w:after="0"/>
        <w:ind w:left="1440"/>
        <w:jc w:val="both"/>
        <w:rPr>
          <w:sz w:val="23"/>
          <w:szCs w:val="23"/>
        </w:rPr>
      </w:pPr>
    </w:p>
    <w:p w14:paraId="1472D01A" w14:textId="77777777" w:rsidR="00F420A8" w:rsidRPr="00126B3A" w:rsidRDefault="00F420A8" w:rsidP="00F420A8">
      <w:pPr>
        <w:spacing w:after="0"/>
        <w:jc w:val="both"/>
      </w:pPr>
      <w:r>
        <w:rPr>
          <w:b/>
        </w:rPr>
        <w:t>Vzor žádosti a přílohy</w:t>
      </w:r>
      <w:r w:rsidRPr="00126B3A">
        <w:rPr>
          <w:b/>
        </w:rPr>
        <w:t>:</w:t>
      </w:r>
    </w:p>
    <w:p w14:paraId="13A63EF4" w14:textId="77777777" w:rsidR="00F420A8" w:rsidRPr="00F420A8" w:rsidRDefault="00F420A8" w:rsidP="00F420A8">
      <w:pPr>
        <w:pStyle w:val="Odstavecseseznamem"/>
        <w:numPr>
          <w:ilvl w:val="0"/>
          <w:numId w:val="12"/>
        </w:numPr>
        <w:spacing w:after="0"/>
        <w:jc w:val="both"/>
        <w:rPr>
          <w:b/>
        </w:rPr>
      </w:pPr>
      <w:r>
        <w:t xml:space="preserve">Předepsaný formulář žádosti je dostupný na webových stránkách obce: </w:t>
      </w:r>
      <w:hyperlink r:id="rId6" w:history="1">
        <w:r w:rsidRPr="00DD4371">
          <w:rPr>
            <w:rStyle w:val="Hypertextovodkaz"/>
          </w:rPr>
          <w:t>www.senicenahane.cz</w:t>
        </w:r>
      </w:hyperlink>
      <w:r>
        <w:t>.</w:t>
      </w:r>
    </w:p>
    <w:p w14:paraId="6BC9D162" w14:textId="77777777" w:rsidR="00F420A8" w:rsidRPr="00F420A8" w:rsidRDefault="00041845" w:rsidP="00F420A8">
      <w:pPr>
        <w:pStyle w:val="Odstavecseseznamem"/>
        <w:numPr>
          <w:ilvl w:val="0"/>
          <w:numId w:val="12"/>
        </w:numPr>
        <w:spacing w:after="0"/>
        <w:jc w:val="both"/>
        <w:rPr>
          <w:b/>
        </w:rPr>
      </w:pPr>
      <w:r>
        <w:rPr>
          <w:b/>
        </w:rPr>
        <w:t>Plná moc</w:t>
      </w:r>
      <w:r>
        <w:t xml:space="preserve">, </w:t>
      </w:r>
      <w:r>
        <w:rPr>
          <w:sz w:val="23"/>
          <w:szCs w:val="23"/>
        </w:rPr>
        <w:t>zastupuje-li žadatele ve věcech podání žádosti o dotaci o osoba, která není statutárním zástupcem žadatele. Plná moc může být doložena v prosté kopii.</w:t>
      </w:r>
    </w:p>
    <w:p w14:paraId="38728607" w14:textId="77777777" w:rsidR="00F420A8" w:rsidRPr="00F420A8" w:rsidRDefault="00F420A8" w:rsidP="00F420A8">
      <w:pPr>
        <w:spacing w:after="0"/>
        <w:ind w:left="720"/>
        <w:jc w:val="both"/>
        <w:rPr>
          <w:b/>
        </w:rPr>
      </w:pPr>
    </w:p>
    <w:p w14:paraId="1C8C83E6" w14:textId="77777777" w:rsidR="00CE0FE2" w:rsidRDefault="00CE0FE2" w:rsidP="00CE0FE2">
      <w:pPr>
        <w:spacing w:after="0"/>
        <w:jc w:val="both"/>
        <w:rPr>
          <w:b/>
        </w:rPr>
      </w:pPr>
      <w:r>
        <w:rPr>
          <w:b/>
        </w:rPr>
        <w:t xml:space="preserve">Kritéria </w:t>
      </w:r>
      <w:r w:rsidR="00041845">
        <w:rPr>
          <w:b/>
        </w:rPr>
        <w:t xml:space="preserve">a způsob </w:t>
      </w:r>
      <w:r>
        <w:rPr>
          <w:b/>
        </w:rPr>
        <w:t>hodnocení žádosti:</w:t>
      </w:r>
    </w:p>
    <w:p w14:paraId="55ACE1B9" w14:textId="77777777" w:rsidR="002326F9" w:rsidRDefault="002326F9" w:rsidP="002326F9">
      <w:pPr>
        <w:pStyle w:val="Odstavecseseznamem"/>
        <w:numPr>
          <w:ilvl w:val="0"/>
          <w:numId w:val="10"/>
        </w:numPr>
        <w:spacing w:after="0"/>
      </w:pPr>
      <w:r w:rsidRPr="002326F9">
        <w:t xml:space="preserve">Veřejně prospěšná činnost žadatele </w:t>
      </w:r>
    </w:p>
    <w:p w14:paraId="645C67DF" w14:textId="77777777" w:rsidR="003D41BB" w:rsidRDefault="003D41BB" w:rsidP="003D41BB">
      <w:pPr>
        <w:pStyle w:val="Odstavecseseznamem"/>
        <w:numPr>
          <w:ilvl w:val="0"/>
          <w:numId w:val="10"/>
        </w:numPr>
        <w:spacing w:after="0"/>
      </w:pPr>
      <w:r w:rsidRPr="003D41BB">
        <w:t>Počet členů žadatele do 21 let k 31. 12. 2023</w:t>
      </w:r>
    </w:p>
    <w:p w14:paraId="4809C4E8" w14:textId="77777777" w:rsidR="003D41BB" w:rsidRDefault="003D41BB" w:rsidP="003D41BB">
      <w:pPr>
        <w:pStyle w:val="Odstavecseseznamem"/>
        <w:numPr>
          <w:ilvl w:val="0"/>
          <w:numId w:val="10"/>
        </w:numPr>
        <w:spacing w:after="0"/>
      </w:pPr>
      <w:r w:rsidRPr="003D41BB">
        <w:t>Poměr žádané částky vůči celkovým výdajům spolku (doloženo výpisem z účetní evidence žadatele za posledně účetně uzavřené období)</w:t>
      </w:r>
    </w:p>
    <w:p w14:paraId="39D3CB87" w14:textId="77777777" w:rsidR="002326F9" w:rsidRPr="002326F9" w:rsidRDefault="002326F9" w:rsidP="002326F9">
      <w:pPr>
        <w:pStyle w:val="Odstavecseseznamem"/>
        <w:numPr>
          <w:ilvl w:val="0"/>
          <w:numId w:val="10"/>
        </w:numPr>
        <w:spacing w:after="0"/>
      </w:pPr>
      <w:r w:rsidRPr="002326F9">
        <w:t xml:space="preserve">Počet akcí pořádaných pro veřejnost, včetně akcí spolupořádaných s jiným spolkem nebo </w:t>
      </w:r>
      <w:r w:rsidRPr="002326F9">
        <w:br/>
        <w:t>s obcí</w:t>
      </w:r>
    </w:p>
    <w:p w14:paraId="0D33CC51" w14:textId="77777777" w:rsidR="002326F9" w:rsidRPr="002326F9" w:rsidRDefault="002326F9" w:rsidP="002326F9">
      <w:pPr>
        <w:pStyle w:val="Odstavecseseznamem"/>
        <w:numPr>
          <w:ilvl w:val="0"/>
          <w:numId w:val="10"/>
        </w:numPr>
        <w:spacing w:after="0"/>
      </w:pPr>
      <w:r w:rsidRPr="002326F9">
        <w:t xml:space="preserve">Sdružování dětí a mládeže za účelem celoročního programového využívání volného času </w:t>
      </w:r>
    </w:p>
    <w:p w14:paraId="173203D7" w14:textId="77777777" w:rsidR="00CE0FE2" w:rsidRPr="002326F9" w:rsidRDefault="00CE0FE2" w:rsidP="002326F9">
      <w:pPr>
        <w:pStyle w:val="Odstavecseseznamem"/>
        <w:numPr>
          <w:ilvl w:val="0"/>
          <w:numId w:val="10"/>
        </w:numPr>
        <w:spacing w:after="0"/>
      </w:pPr>
      <w:r w:rsidRPr="002326F9">
        <w:t>Sdružování seniorů a volnočasové aktivity pro seniory či osoby se zdravotním handicapem</w:t>
      </w:r>
    </w:p>
    <w:p w14:paraId="74C9FC5C" w14:textId="77777777" w:rsidR="00041845" w:rsidRDefault="00041845" w:rsidP="00041845">
      <w:pPr>
        <w:spacing w:after="0"/>
      </w:pPr>
    </w:p>
    <w:p w14:paraId="03E34A8A" w14:textId="77777777" w:rsidR="00041845" w:rsidRPr="00D93CED" w:rsidRDefault="00041845" w:rsidP="00041845">
      <w:pPr>
        <w:spacing w:after="0"/>
        <w:jc w:val="both"/>
        <w:rPr>
          <w:b/>
        </w:rPr>
      </w:pPr>
      <w:r w:rsidRPr="00D93CED">
        <w:rPr>
          <w:b/>
        </w:rPr>
        <w:t>Celková alokace ve výši 250 000,- Kč bude rozdělena poměrově mezi jednotlivé žádosti, které získají minimální počet bodů na základě výsledku bodového hodnocení. Žádost, která nezíská minimální počet bodů pro udělení dotace, bude z hodnocení vyřazena.</w:t>
      </w:r>
    </w:p>
    <w:p w14:paraId="41AF4003" w14:textId="77777777" w:rsidR="00041845" w:rsidRPr="00CE0FE2" w:rsidRDefault="00041845" w:rsidP="00041845">
      <w:pPr>
        <w:spacing w:after="0"/>
      </w:pPr>
    </w:p>
    <w:p w14:paraId="7B378F8C" w14:textId="77777777" w:rsidR="00CE0FE2" w:rsidRDefault="00CE0FE2" w:rsidP="00CE0FE2">
      <w:pPr>
        <w:spacing w:after="0"/>
        <w:jc w:val="both"/>
      </w:pPr>
      <w:r>
        <w:rPr>
          <w:b/>
        </w:rPr>
        <w:t>Lhůta pro rozhodnutí o žádosti</w:t>
      </w:r>
      <w:r>
        <w:t>:</w:t>
      </w:r>
      <w:r w:rsidR="00F420A8">
        <w:t xml:space="preserve"> </w:t>
      </w:r>
      <w:r>
        <w:t xml:space="preserve">do </w:t>
      </w:r>
      <w:r w:rsidR="001A5EA1">
        <w:t>30.</w:t>
      </w:r>
      <w:r>
        <w:t xml:space="preserve"> 0</w:t>
      </w:r>
      <w:r w:rsidR="001A5EA1">
        <w:t>4</w:t>
      </w:r>
      <w:r>
        <w:t>. 202</w:t>
      </w:r>
      <w:r w:rsidR="00B2501E">
        <w:t>4</w:t>
      </w:r>
    </w:p>
    <w:p w14:paraId="1D8AF39C" w14:textId="77777777" w:rsidR="00CE0FE2" w:rsidRDefault="00CE0FE2" w:rsidP="00CE0FE2">
      <w:pPr>
        <w:spacing w:after="0"/>
        <w:jc w:val="both"/>
      </w:pPr>
    </w:p>
    <w:p w14:paraId="76B063FC" w14:textId="77777777" w:rsidR="00CE0FE2" w:rsidRDefault="00CE0FE2" w:rsidP="00CE0FE2">
      <w:pPr>
        <w:spacing w:after="0"/>
        <w:jc w:val="both"/>
        <w:rPr>
          <w:b/>
        </w:rPr>
      </w:pPr>
      <w:r>
        <w:rPr>
          <w:b/>
        </w:rPr>
        <w:t>Další podmínky poskytnutí dotace:</w:t>
      </w:r>
    </w:p>
    <w:p w14:paraId="67F8C337" w14:textId="77777777" w:rsidR="00E76F27" w:rsidRDefault="00CE0FE2" w:rsidP="00CE0FE2">
      <w:pPr>
        <w:pStyle w:val="Odstavecseseznamem"/>
        <w:numPr>
          <w:ilvl w:val="0"/>
          <w:numId w:val="11"/>
        </w:numPr>
        <w:spacing w:after="0"/>
        <w:jc w:val="both"/>
      </w:pPr>
      <w:r w:rsidRPr="00CE0FE2">
        <w:t>Účel dotace dle tohoto dotačního programu musí být žadatelem bezezbytku realizován nejpozději do 31. 12. 202</w:t>
      </w:r>
      <w:r w:rsidR="00B2501E">
        <w:t>4</w:t>
      </w:r>
      <w:r w:rsidRPr="00CE0FE2">
        <w:t>.</w:t>
      </w:r>
    </w:p>
    <w:p w14:paraId="4D65FACF" w14:textId="77777777" w:rsidR="00F420A8" w:rsidRDefault="00F420A8" w:rsidP="00CE0FE2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Žádost musí být řádně vyplněna a obsahovat všechny náležitosti v souladu s ustanovením </w:t>
      </w:r>
      <w:r w:rsidR="00F01AE5">
        <w:br/>
        <w:t>§ 10a odst. 3) zákona.</w:t>
      </w:r>
    </w:p>
    <w:p w14:paraId="5C53AB44" w14:textId="77777777" w:rsidR="00CE0FE2" w:rsidRDefault="00CE0FE2" w:rsidP="00CE0FE2">
      <w:pPr>
        <w:pStyle w:val="Odstavecseseznamem"/>
        <w:numPr>
          <w:ilvl w:val="0"/>
          <w:numId w:val="11"/>
        </w:numPr>
        <w:spacing w:after="0"/>
        <w:jc w:val="both"/>
      </w:pPr>
      <w:r>
        <w:t xml:space="preserve">Vyúčtování dotace musí být předloženo nejpozději </w:t>
      </w:r>
      <w:r w:rsidRPr="00DB0487">
        <w:rPr>
          <w:b/>
        </w:rPr>
        <w:t>do 15. 01. 202</w:t>
      </w:r>
      <w:r w:rsidR="00B2501E">
        <w:rPr>
          <w:b/>
        </w:rPr>
        <w:t>5</w:t>
      </w:r>
      <w:r w:rsidR="00F420A8">
        <w:t>. Žadatel v rámci vyúčtování doloží prosté kopie účetních dokladů k poskytnuté dotaci, každý originál účetního dokladu musí být označený názvem „Dotace-Senice-202</w:t>
      </w:r>
      <w:r w:rsidR="00886EFD">
        <w:t>4</w:t>
      </w:r>
      <w:r w:rsidR="00F420A8">
        <w:t xml:space="preserve">“. Předepsaný formulář pro vyúčtování dotace je dostupný na webových stránkách obce: </w:t>
      </w:r>
      <w:hyperlink r:id="rId7" w:history="1">
        <w:r w:rsidR="00F420A8" w:rsidRPr="00DD4371">
          <w:rPr>
            <w:rStyle w:val="Hypertextovodkaz"/>
          </w:rPr>
          <w:t>www.senicenahane.cz</w:t>
        </w:r>
      </w:hyperlink>
      <w:r w:rsidR="00F420A8">
        <w:t>.</w:t>
      </w:r>
    </w:p>
    <w:p w14:paraId="10DE4844" w14:textId="77777777" w:rsidR="00F420A8" w:rsidRDefault="00F420A8" w:rsidP="00F420A8">
      <w:pPr>
        <w:spacing w:after="0"/>
        <w:jc w:val="both"/>
      </w:pPr>
    </w:p>
    <w:p w14:paraId="3A871625" w14:textId="77777777" w:rsidR="00F420A8" w:rsidRDefault="00F420A8" w:rsidP="00F420A8">
      <w:pPr>
        <w:spacing w:after="0"/>
        <w:jc w:val="both"/>
      </w:pPr>
    </w:p>
    <w:p w14:paraId="6B69612E" w14:textId="15D08CEF" w:rsidR="006754AE" w:rsidRDefault="006754AE" w:rsidP="006754AE">
      <w:pPr>
        <w:spacing w:after="0"/>
        <w:jc w:val="both"/>
        <w:rPr>
          <w:b/>
        </w:rPr>
      </w:pPr>
      <w:r>
        <w:rPr>
          <w:b/>
        </w:rPr>
        <w:t xml:space="preserve">Dotační program byl schválen usnesením č.  </w:t>
      </w:r>
      <w:r w:rsidR="00AA6BFD">
        <w:rPr>
          <w:b/>
        </w:rPr>
        <w:t>UR/42/2023/2</w:t>
      </w:r>
      <w:r>
        <w:rPr>
          <w:b/>
        </w:rPr>
        <w:t xml:space="preserve"> Rady obce Senice na Hané dne</w:t>
      </w:r>
      <w:r w:rsidR="00AA6BFD">
        <w:rPr>
          <w:b/>
        </w:rPr>
        <w:t xml:space="preserve"> 6.12.2023.</w:t>
      </w:r>
    </w:p>
    <w:p w14:paraId="44C21673" w14:textId="77777777" w:rsidR="00F420A8" w:rsidRDefault="00F420A8" w:rsidP="00F420A8">
      <w:pPr>
        <w:spacing w:after="0"/>
        <w:jc w:val="both"/>
      </w:pPr>
    </w:p>
    <w:p w14:paraId="64E4139D" w14:textId="77777777" w:rsidR="006754AE" w:rsidRDefault="006754AE" w:rsidP="00F420A8">
      <w:pPr>
        <w:spacing w:after="0"/>
        <w:jc w:val="both"/>
      </w:pPr>
    </w:p>
    <w:p w14:paraId="1CD16613" w14:textId="77777777" w:rsidR="006754AE" w:rsidRDefault="006754AE" w:rsidP="00F420A8">
      <w:pPr>
        <w:spacing w:after="0"/>
        <w:jc w:val="both"/>
      </w:pPr>
    </w:p>
    <w:p w14:paraId="284599EE" w14:textId="77777777" w:rsidR="006754AE" w:rsidRDefault="006754AE" w:rsidP="00F420A8">
      <w:pPr>
        <w:spacing w:after="0"/>
        <w:jc w:val="both"/>
      </w:pPr>
    </w:p>
    <w:p w14:paraId="112F0DB0" w14:textId="77777777" w:rsidR="001729FB" w:rsidRDefault="001729FB" w:rsidP="00F420A8">
      <w:pPr>
        <w:spacing w:after="0"/>
        <w:jc w:val="both"/>
      </w:pPr>
    </w:p>
    <w:p w14:paraId="552CE4B0" w14:textId="77777777" w:rsidR="001729FB" w:rsidRDefault="001729FB" w:rsidP="00F420A8">
      <w:pPr>
        <w:spacing w:after="0"/>
        <w:jc w:val="both"/>
      </w:pPr>
    </w:p>
    <w:p w14:paraId="364E2647" w14:textId="77777777" w:rsidR="001729FB" w:rsidRDefault="001729FB" w:rsidP="00F420A8">
      <w:pPr>
        <w:spacing w:after="0"/>
        <w:jc w:val="both"/>
      </w:pPr>
    </w:p>
    <w:p w14:paraId="6F1F52AC" w14:textId="77777777" w:rsidR="001729FB" w:rsidRDefault="001729FB" w:rsidP="00F420A8">
      <w:pPr>
        <w:spacing w:after="0"/>
        <w:jc w:val="both"/>
      </w:pPr>
    </w:p>
    <w:p w14:paraId="1FB38B5E" w14:textId="77777777" w:rsidR="001729FB" w:rsidRDefault="001729FB" w:rsidP="00F420A8">
      <w:pPr>
        <w:spacing w:after="0"/>
        <w:jc w:val="both"/>
      </w:pPr>
    </w:p>
    <w:p w14:paraId="45F66ACB" w14:textId="77777777" w:rsidR="001729FB" w:rsidRDefault="001729FB" w:rsidP="00F420A8">
      <w:pPr>
        <w:spacing w:after="0"/>
        <w:jc w:val="both"/>
        <w:rPr>
          <w:b/>
        </w:rPr>
      </w:pPr>
      <w:r>
        <w:rPr>
          <w:b/>
        </w:rPr>
        <w:t>Kritéria hodnocení:</w:t>
      </w:r>
    </w:p>
    <w:p w14:paraId="196BB8D4" w14:textId="77777777" w:rsidR="003D41BB" w:rsidRDefault="003D41BB" w:rsidP="00F420A8">
      <w:pPr>
        <w:spacing w:after="0"/>
        <w:jc w:val="both"/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0"/>
        <w:gridCol w:w="1033"/>
      </w:tblGrid>
      <w:tr w:rsidR="003D41BB" w:rsidRPr="003D41BB" w14:paraId="7299DE77" w14:textId="77777777" w:rsidTr="005A4A3C">
        <w:trPr>
          <w:trHeight w:val="276"/>
        </w:trPr>
        <w:tc>
          <w:tcPr>
            <w:tcW w:w="8460" w:type="dxa"/>
            <w:shd w:val="clear" w:color="000000" w:fill="B8CCE4"/>
            <w:noWrap/>
            <w:vAlign w:val="bottom"/>
            <w:hideMark/>
          </w:tcPr>
          <w:p w14:paraId="549E50A4" w14:textId="77777777" w:rsid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Veřejně prospěšná činnost žadatele</w:t>
            </w:r>
          </w:p>
          <w:p w14:paraId="5888832F" w14:textId="77777777" w:rsidR="003D41BB" w:rsidRPr="003D41BB" w:rsidRDefault="003D41BB" w:rsidP="003D41BB">
            <w:pPr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Žadatel </w:t>
            </w:r>
            <w:r w:rsidRPr="001332B9">
              <w:rPr>
                <w:i/>
                <w:color w:val="FF0000"/>
              </w:rPr>
              <w:t>musí prokázat, že v roce 2023 organizoval veřejně prospěšné akce nebo aktivity, ze kterých neměl žádný příjem,</w:t>
            </w:r>
            <w:r>
              <w:rPr>
                <w:i/>
                <w:color w:val="FF0000"/>
              </w:rPr>
              <w:t xml:space="preserve"> byla pořádána pro veřejnost a </w:t>
            </w:r>
            <w:r w:rsidRPr="001332B9">
              <w:rPr>
                <w:i/>
                <w:color w:val="FF0000"/>
              </w:rPr>
              <w:t>současně nešlo o hlavní činnost spolku. Bodová škála je nastavena v návaznosti na počet bodů: ANO (</w:t>
            </w:r>
            <w:r>
              <w:rPr>
                <w:i/>
                <w:color w:val="FF0000"/>
              </w:rPr>
              <w:t>15</w:t>
            </w:r>
            <w:r w:rsidRPr="001332B9">
              <w:rPr>
                <w:i/>
                <w:color w:val="FF0000"/>
              </w:rPr>
              <w:t xml:space="preserve"> bodů) = 2 a více akcí/aktivit; ČÁSTEČNĚ (10 bodů) = </w:t>
            </w:r>
            <w:proofErr w:type="gramStart"/>
            <w:r w:rsidRPr="001332B9">
              <w:rPr>
                <w:i/>
                <w:color w:val="FF0000"/>
              </w:rPr>
              <w:t>1 – 2</w:t>
            </w:r>
            <w:proofErr w:type="gramEnd"/>
            <w:r w:rsidRPr="001332B9">
              <w:rPr>
                <w:i/>
                <w:color w:val="FF0000"/>
              </w:rPr>
              <w:t xml:space="preserve"> akcí/aktivit; NE (0 bodů) = nebyla žádná veřejně pros</w:t>
            </w:r>
            <w:r>
              <w:rPr>
                <w:i/>
                <w:color w:val="FF0000"/>
              </w:rPr>
              <w:t>pěšná akce/aktivita realizovaná.</w:t>
            </w:r>
          </w:p>
        </w:tc>
        <w:tc>
          <w:tcPr>
            <w:tcW w:w="1033" w:type="dxa"/>
            <w:shd w:val="clear" w:color="000000" w:fill="B8CCE4"/>
            <w:noWrap/>
            <w:vAlign w:val="center"/>
            <w:hideMark/>
          </w:tcPr>
          <w:p w14:paraId="081D9997" w14:textId="77777777" w:rsidR="003D41BB" w:rsidRPr="003D41BB" w:rsidRDefault="005A4A3C" w:rsidP="005A4A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BODY</w:t>
            </w:r>
          </w:p>
        </w:tc>
      </w:tr>
      <w:tr w:rsidR="003D41BB" w:rsidRPr="003D41BB" w14:paraId="4051A4BB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13F8664E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ANO 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B79878B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2F78E285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17296D7B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ČÁSTEČNĚ 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B59CF77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D41BB" w:rsidRPr="003D41BB" w14:paraId="74C7972A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4B96DD6F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5B9D259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D41BB" w:rsidRPr="003D41BB" w14:paraId="10B5F096" w14:textId="77777777" w:rsidTr="005A4A3C">
        <w:trPr>
          <w:trHeight w:val="276"/>
        </w:trPr>
        <w:tc>
          <w:tcPr>
            <w:tcW w:w="8460" w:type="dxa"/>
            <w:shd w:val="clear" w:color="000000" w:fill="B8CCE4"/>
            <w:vAlign w:val="center"/>
            <w:hideMark/>
          </w:tcPr>
          <w:p w14:paraId="27FF29C2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členů žadatele do 21 let k 31. 12. 2023</w:t>
            </w:r>
          </w:p>
        </w:tc>
        <w:tc>
          <w:tcPr>
            <w:tcW w:w="1033" w:type="dxa"/>
            <w:shd w:val="clear" w:color="000000" w:fill="B8CCE4"/>
            <w:noWrap/>
            <w:vAlign w:val="bottom"/>
            <w:hideMark/>
          </w:tcPr>
          <w:p w14:paraId="02F1C8ED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D41BB" w:rsidRPr="003D41BB" w14:paraId="5AAC07CB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2EDB5EB9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více než 21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0CD9A7A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D41BB" w:rsidRPr="003D41BB" w14:paraId="74E4F6F1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14B3EFE8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11 - 20</w:t>
            </w:r>
            <w:proofErr w:type="gramEnd"/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607661B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27F53682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0EE2734A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0 - 10</w:t>
            </w:r>
            <w:proofErr w:type="gramEnd"/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06D9B8D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D41BB" w:rsidRPr="003D41BB" w14:paraId="2E3668FE" w14:textId="77777777" w:rsidTr="005A4A3C">
        <w:trPr>
          <w:trHeight w:val="552"/>
        </w:trPr>
        <w:tc>
          <w:tcPr>
            <w:tcW w:w="8460" w:type="dxa"/>
            <w:shd w:val="clear" w:color="000000" w:fill="B8CCE4"/>
            <w:vAlign w:val="center"/>
            <w:hideMark/>
          </w:tcPr>
          <w:p w14:paraId="0538DB3E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Poměr žádané částky vůči celkovým výdajům spolku (doloženo výpisem z účetní evidence žadatele za posledně účetně uzavřené období)</w:t>
            </w:r>
          </w:p>
        </w:tc>
        <w:tc>
          <w:tcPr>
            <w:tcW w:w="1033" w:type="dxa"/>
            <w:shd w:val="clear" w:color="000000" w:fill="B8CCE4"/>
            <w:noWrap/>
            <w:vAlign w:val="bottom"/>
            <w:hideMark/>
          </w:tcPr>
          <w:p w14:paraId="713F8DF8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D41BB" w:rsidRPr="003D41BB" w14:paraId="0B62C58A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7866A286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méně než 10 %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475EF1C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20</w:t>
            </w:r>
          </w:p>
        </w:tc>
      </w:tr>
      <w:tr w:rsidR="003D41BB" w:rsidRPr="003D41BB" w14:paraId="5F7469B7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6740F3BB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19 - 10</w:t>
            </w:r>
            <w:proofErr w:type="gramEnd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1D33A67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66AD0B05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10088BB1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39 - 20</w:t>
            </w:r>
            <w:proofErr w:type="gramEnd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2E3C298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D41BB" w:rsidRPr="003D41BB" w14:paraId="54446F80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178CBBCD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59 - 40</w:t>
            </w:r>
            <w:proofErr w:type="gramEnd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0D0D5A0D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D41BB" w:rsidRPr="003D41BB" w14:paraId="78293BA7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607665FA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100 - 60</w:t>
            </w:r>
            <w:proofErr w:type="gramEnd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%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93317EA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D41BB" w:rsidRPr="003D41BB" w14:paraId="2BDB0D9B" w14:textId="77777777" w:rsidTr="005A4A3C">
        <w:trPr>
          <w:trHeight w:val="276"/>
        </w:trPr>
        <w:tc>
          <w:tcPr>
            <w:tcW w:w="8460" w:type="dxa"/>
            <w:shd w:val="clear" w:color="000000" w:fill="B8CCE4"/>
            <w:noWrap/>
            <w:vAlign w:val="bottom"/>
            <w:hideMark/>
          </w:tcPr>
          <w:p w14:paraId="60E27917" w14:textId="77777777" w:rsid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Počet akcí pořádaných pro veřejnost, včetně akcí spolupořádaných s jiným spolkem nebo obcí</w:t>
            </w:r>
          </w:p>
          <w:p w14:paraId="6B4C5845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i/>
                <w:color w:val="FF0000"/>
              </w:rPr>
              <w:t>Žadatel musí prokázat, o jaké akce se jednalo (název akce, datum a s kým akci pořádal)</w:t>
            </w:r>
          </w:p>
        </w:tc>
        <w:tc>
          <w:tcPr>
            <w:tcW w:w="1033" w:type="dxa"/>
            <w:shd w:val="clear" w:color="000000" w:fill="B8CCE4"/>
            <w:noWrap/>
            <w:vAlign w:val="bottom"/>
            <w:hideMark/>
          </w:tcPr>
          <w:p w14:paraId="6AE34500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D41BB" w:rsidRPr="003D41BB" w14:paraId="44B891C6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0DA5CFD9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 a více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2D2377D3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06B831E5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77BD34A4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3 - 4</w:t>
            </w:r>
            <w:proofErr w:type="gramEnd"/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0995E02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</w:t>
            </w:r>
          </w:p>
        </w:tc>
      </w:tr>
      <w:tr w:rsidR="003D41BB" w:rsidRPr="003D41BB" w14:paraId="44FB7A3F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635ED663" w14:textId="77777777" w:rsidR="003D41BB" w:rsidRPr="003D41BB" w:rsidRDefault="003D41BB" w:rsidP="003D41B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1 - 2</w:t>
            </w:r>
            <w:proofErr w:type="gramEnd"/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485376A5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</w:tr>
      <w:tr w:rsidR="003D41BB" w:rsidRPr="003D41BB" w14:paraId="3C821B92" w14:textId="77777777" w:rsidTr="005A4A3C">
        <w:trPr>
          <w:trHeight w:val="276"/>
        </w:trPr>
        <w:tc>
          <w:tcPr>
            <w:tcW w:w="8460" w:type="dxa"/>
            <w:shd w:val="clear" w:color="000000" w:fill="B8CCE4"/>
            <w:noWrap/>
            <w:vAlign w:val="bottom"/>
            <w:hideMark/>
          </w:tcPr>
          <w:p w14:paraId="7E8DA8B6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Sdružování dětí a mládeže za účelem celoročního programového využívání volného času</w:t>
            </w:r>
          </w:p>
        </w:tc>
        <w:tc>
          <w:tcPr>
            <w:tcW w:w="1033" w:type="dxa"/>
            <w:shd w:val="clear" w:color="000000" w:fill="B8CCE4"/>
            <w:noWrap/>
            <w:vAlign w:val="bottom"/>
            <w:hideMark/>
          </w:tcPr>
          <w:p w14:paraId="1B8E488D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D41BB" w:rsidRPr="003D41BB" w14:paraId="0C7D16A4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66687B6A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žadatel sdružuje a zajišťuje celoroční programové využití pro děti a mládež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5153875F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343A655D" w14:textId="77777777" w:rsidTr="005A4A3C">
        <w:trPr>
          <w:trHeight w:val="276"/>
        </w:trPr>
        <w:tc>
          <w:tcPr>
            <w:tcW w:w="8460" w:type="dxa"/>
            <w:shd w:val="clear" w:color="auto" w:fill="auto"/>
            <w:vAlign w:val="center"/>
            <w:hideMark/>
          </w:tcPr>
          <w:p w14:paraId="35DA3DDD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žadatel nesdružuje a nezajišťuje celoroční programové využití pro děti a mládež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1084082D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3D41BB" w:rsidRPr="003D41BB" w14:paraId="5A4F13F2" w14:textId="77777777" w:rsidTr="005A4A3C">
        <w:trPr>
          <w:trHeight w:val="276"/>
        </w:trPr>
        <w:tc>
          <w:tcPr>
            <w:tcW w:w="8460" w:type="dxa"/>
            <w:shd w:val="clear" w:color="000000" w:fill="B8CCE4"/>
            <w:noWrap/>
            <w:vAlign w:val="bottom"/>
            <w:hideMark/>
          </w:tcPr>
          <w:p w14:paraId="3F4F7169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Sdružování seniorů a volnočasové aktivity pro seniory, osoby se zdravotním handicapem</w:t>
            </w:r>
          </w:p>
        </w:tc>
        <w:tc>
          <w:tcPr>
            <w:tcW w:w="1033" w:type="dxa"/>
            <w:shd w:val="clear" w:color="000000" w:fill="B8CCE4"/>
            <w:noWrap/>
            <w:vAlign w:val="bottom"/>
            <w:hideMark/>
          </w:tcPr>
          <w:p w14:paraId="65BE8DB4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3D41BB" w:rsidRPr="003D41BB" w14:paraId="079BD5A4" w14:textId="77777777" w:rsidTr="005A4A3C">
        <w:trPr>
          <w:trHeight w:val="348"/>
        </w:trPr>
        <w:tc>
          <w:tcPr>
            <w:tcW w:w="8460" w:type="dxa"/>
            <w:shd w:val="clear" w:color="auto" w:fill="auto"/>
            <w:vAlign w:val="center"/>
            <w:hideMark/>
          </w:tcPr>
          <w:p w14:paraId="26BD17C9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žadatel sdružuje a zajišťuje volnočasové aktivity pro seniory nebo osoby se zdravotním handicapem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3F4650F0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15</w:t>
            </w:r>
          </w:p>
        </w:tc>
      </w:tr>
      <w:tr w:rsidR="003D41BB" w:rsidRPr="003D41BB" w14:paraId="1B7B79EC" w14:textId="77777777" w:rsidTr="005A4A3C">
        <w:trPr>
          <w:trHeight w:val="280"/>
        </w:trPr>
        <w:tc>
          <w:tcPr>
            <w:tcW w:w="8460" w:type="dxa"/>
            <w:shd w:val="clear" w:color="auto" w:fill="auto"/>
            <w:vAlign w:val="center"/>
            <w:hideMark/>
          </w:tcPr>
          <w:p w14:paraId="005FAEE0" w14:textId="77777777" w:rsidR="003D41BB" w:rsidRPr="003D41BB" w:rsidRDefault="003D41BB" w:rsidP="003D41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žadatel sdružuje a nezajišťuje volnočasové aktivity pro seniory nebo osoby se zdravotním handicapem</w:t>
            </w:r>
          </w:p>
        </w:tc>
        <w:tc>
          <w:tcPr>
            <w:tcW w:w="1033" w:type="dxa"/>
            <w:shd w:val="clear" w:color="auto" w:fill="auto"/>
            <w:vAlign w:val="center"/>
            <w:hideMark/>
          </w:tcPr>
          <w:p w14:paraId="71C486FD" w14:textId="77777777" w:rsidR="003D41BB" w:rsidRPr="003D41BB" w:rsidRDefault="003D41BB" w:rsidP="003D41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3D41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</w:tbl>
    <w:p w14:paraId="6B0104B6" w14:textId="77777777" w:rsidR="003D41BB" w:rsidRDefault="003D41BB" w:rsidP="00F420A8">
      <w:pPr>
        <w:spacing w:after="0"/>
        <w:jc w:val="both"/>
        <w:rPr>
          <w:b/>
        </w:rPr>
      </w:pPr>
    </w:p>
    <w:p w14:paraId="211E99E1" w14:textId="77777777" w:rsidR="003D41BB" w:rsidRDefault="003D41BB" w:rsidP="00F420A8">
      <w:pPr>
        <w:spacing w:after="0"/>
        <w:jc w:val="both"/>
        <w:rPr>
          <w:b/>
        </w:rPr>
      </w:pPr>
    </w:p>
    <w:p w14:paraId="2E02059C" w14:textId="77777777" w:rsidR="001729FB" w:rsidRDefault="001729FB" w:rsidP="00F420A8">
      <w:pPr>
        <w:spacing w:after="0"/>
        <w:jc w:val="both"/>
      </w:pPr>
    </w:p>
    <w:p w14:paraId="1E9E0658" w14:textId="77777777" w:rsidR="006754AE" w:rsidRDefault="006754AE" w:rsidP="00F420A8">
      <w:pPr>
        <w:spacing w:after="0"/>
        <w:jc w:val="both"/>
      </w:pPr>
    </w:p>
    <w:p w14:paraId="2F661B30" w14:textId="77777777" w:rsidR="00376FFB" w:rsidRDefault="00376FFB" w:rsidP="00F420A8">
      <w:pPr>
        <w:spacing w:after="0"/>
        <w:jc w:val="both"/>
        <w:rPr>
          <w:b/>
        </w:rPr>
      </w:pPr>
      <w:r>
        <w:t xml:space="preserve">Maximální možný počet získaných bodů </w:t>
      </w:r>
      <w:r>
        <w:tab/>
      </w:r>
      <w:r>
        <w:tab/>
      </w:r>
      <w:r w:rsidR="003D41BB">
        <w:rPr>
          <w:b/>
        </w:rPr>
        <w:t>100</w:t>
      </w:r>
      <w:r>
        <w:rPr>
          <w:b/>
        </w:rPr>
        <w:t xml:space="preserve"> bodů</w:t>
      </w:r>
    </w:p>
    <w:p w14:paraId="7B2DC345" w14:textId="77777777" w:rsidR="00376FFB" w:rsidRDefault="00376FFB" w:rsidP="00F420A8">
      <w:pPr>
        <w:spacing w:after="0"/>
        <w:jc w:val="both"/>
        <w:rPr>
          <w:b/>
        </w:rPr>
      </w:pPr>
      <w:r>
        <w:t>Minimální možný počet bodů pro získání dotace</w:t>
      </w:r>
      <w:r>
        <w:tab/>
      </w:r>
      <w:r w:rsidR="003D41BB">
        <w:rPr>
          <w:b/>
        </w:rPr>
        <w:t>50</w:t>
      </w:r>
      <w:r>
        <w:rPr>
          <w:b/>
        </w:rPr>
        <w:t xml:space="preserve"> bodů</w:t>
      </w:r>
    </w:p>
    <w:p w14:paraId="25A92F2B" w14:textId="77777777" w:rsidR="00376FFB" w:rsidRDefault="00376FFB" w:rsidP="00F420A8">
      <w:pPr>
        <w:spacing w:after="0"/>
        <w:jc w:val="both"/>
        <w:rPr>
          <w:b/>
        </w:rPr>
      </w:pPr>
    </w:p>
    <w:p w14:paraId="66835D42" w14:textId="77777777" w:rsidR="00376FFB" w:rsidRDefault="00376FFB" w:rsidP="00F420A8">
      <w:pPr>
        <w:spacing w:after="0"/>
        <w:jc w:val="both"/>
        <w:rPr>
          <w:b/>
        </w:rPr>
      </w:pPr>
    </w:p>
    <w:p w14:paraId="589DA89B" w14:textId="77777777" w:rsidR="00376FFB" w:rsidRDefault="00376FFB" w:rsidP="00F420A8">
      <w:pPr>
        <w:spacing w:after="0"/>
        <w:jc w:val="both"/>
        <w:rPr>
          <w:b/>
        </w:rPr>
      </w:pPr>
    </w:p>
    <w:p w14:paraId="335A3746" w14:textId="77777777" w:rsidR="004E16B8" w:rsidRDefault="004E16B8" w:rsidP="00F420A8">
      <w:pPr>
        <w:spacing w:after="0"/>
        <w:jc w:val="both"/>
        <w:rPr>
          <w:b/>
        </w:rPr>
      </w:pPr>
    </w:p>
    <w:p w14:paraId="270740AA" w14:textId="77777777" w:rsidR="004E16B8" w:rsidRDefault="004E16B8" w:rsidP="00F420A8">
      <w:pPr>
        <w:spacing w:after="0"/>
        <w:jc w:val="both"/>
        <w:rPr>
          <w:b/>
        </w:rPr>
      </w:pPr>
    </w:p>
    <w:p w14:paraId="5C487121" w14:textId="77777777" w:rsidR="004E16B8" w:rsidRDefault="004E16B8" w:rsidP="00F420A8">
      <w:pPr>
        <w:spacing w:after="0"/>
        <w:jc w:val="both"/>
        <w:rPr>
          <w:b/>
        </w:rPr>
      </w:pPr>
    </w:p>
    <w:p w14:paraId="6228E1BE" w14:textId="77777777" w:rsidR="004E16B8" w:rsidRDefault="004E16B8" w:rsidP="00F420A8">
      <w:pPr>
        <w:spacing w:after="0"/>
        <w:jc w:val="both"/>
        <w:rPr>
          <w:b/>
        </w:rPr>
      </w:pPr>
    </w:p>
    <w:p w14:paraId="55691F4C" w14:textId="77777777" w:rsidR="004E16B8" w:rsidRDefault="004E16B8" w:rsidP="00F420A8">
      <w:pPr>
        <w:spacing w:after="0"/>
        <w:jc w:val="both"/>
        <w:rPr>
          <w:b/>
        </w:rPr>
      </w:pPr>
    </w:p>
    <w:p w14:paraId="3CE28851" w14:textId="77777777" w:rsidR="004E16B8" w:rsidRDefault="004E16B8" w:rsidP="00F420A8">
      <w:pPr>
        <w:spacing w:after="0"/>
        <w:jc w:val="both"/>
        <w:rPr>
          <w:b/>
        </w:rPr>
      </w:pPr>
    </w:p>
    <w:p w14:paraId="59945FDE" w14:textId="77777777" w:rsidR="004E16B8" w:rsidRDefault="004E16B8" w:rsidP="00F420A8">
      <w:pPr>
        <w:spacing w:after="0"/>
        <w:jc w:val="both"/>
        <w:rPr>
          <w:b/>
        </w:rPr>
      </w:pPr>
    </w:p>
    <w:p w14:paraId="2C2EBCB0" w14:textId="77777777" w:rsidR="004E16B8" w:rsidRDefault="004E16B8" w:rsidP="00F420A8">
      <w:pPr>
        <w:spacing w:after="0"/>
        <w:jc w:val="both"/>
        <w:rPr>
          <w:b/>
        </w:rPr>
      </w:pPr>
    </w:p>
    <w:p w14:paraId="18097B24" w14:textId="77777777" w:rsidR="004E16B8" w:rsidRDefault="004E16B8" w:rsidP="00F420A8">
      <w:pPr>
        <w:spacing w:after="0"/>
        <w:jc w:val="both"/>
        <w:rPr>
          <w:b/>
        </w:rPr>
      </w:pPr>
    </w:p>
    <w:sectPr w:rsidR="004E16B8" w:rsidSect="00D26B0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EC3"/>
    <w:multiLevelType w:val="hybridMultilevel"/>
    <w:tmpl w:val="C9A26E1D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236DE3"/>
    <w:multiLevelType w:val="hybridMultilevel"/>
    <w:tmpl w:val="B8F8A5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D79AA"/>
    <w:multiLevelType w:val="hybridMultilevel"/>
    <w:tmpl w:val="DF2AF3FE"/>
    <w:lvl w:ilvl="0" w:tplc="59581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35300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F0465"/>
    <w:multiLevelType w:val="hybridMultilevel"/>
    <w:tmpl w:val="701C7C6A"/>
    <w:lvl w:ilvl="0" w:tplc="799606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96568"/>
    <w:multiLevelType w:val="hybridMultilevel"/>
    <w:tmpl w:val="480A2078"/>
    <w:lvl w:ilvl="0" w:tplc="DD94FE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001A1"/>
    <w:multiLevelType w:val="hybridMultilevel"/>
    <w:tmpl w:val="804A39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B15C3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67685"/>
    <w:multiLevelType w:val="hybridMultilevel"/>
    <w:tmpl w:val="C68EE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94972"/>
    <w:multiLevelType w:val="hybridMultilevel"/>
    <w:tmpl w:val="FA84492E"/>
    <w:lvl w:ilvl="0" w:tplc="F31E4B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B34B3"/>
    <w:multiLevelType w:val="hybridMultilevel"/>
    <w:tmpl w:val="DC1A8150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764EF"/>
    <w:multiLevelType w:val="hybridMultilevel"/>
    <w:tmpl w:val="2750A136"/>
    <w:lvl w:ilvl="0" w:tplc="9E804518">
      <w:start w:val="1"/>
      <w:numFmt w:val="decimal"/>
      <w:lvlText w:val="%1."/>
      <w:lvlJc w:val="left"/>
      <w:pPr>
        <w:ind w:left="1413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6" w:hanging="360"/>
      </w:pPr>
    </w:lvl>
    <w:lvl w:ilvl="2" w:tplc="0405001B" w:tentative="1">
      <w:start w:val="1"/>
      <w:numFmt w:val="lowerRoman"/>
      <w:lvlText w:val="%3."/>
      <w:lvlJc w:val="right"/>
      <w:pPr>
        <w:ind w:left="2506" w:hanging="180"/>
      </w:pPr>
    </w:lvl>
    <w:lvl w:ilvl="3" w:tplc="0405000F" w:tentative="1">
      <w:start w:val="1"/>
      <w:numFmt w:val="decimal"/>
      <w:lvlText w:val="%4."/>
      <w:lvlJc w:val="left"/>
      <w:pPr>
        <w:ind w:left="3226" w:hanging="360"/>
      </w:pPr>
    </w:lvl>
    <w:lvl w:ilvl="4" w:tplc="04050019" w:tentative="1">
      <w:start w:val="1"/>
      <w:numFmt w:val="lowerLetter"/>
      <w:lvlText w:val="%5."/>
      <w:lvlJc w:val="left"/>
      <w:pPr>
        <w:ind w:left="3946" w:hanging="360"/>
      </w:pPr>
    </w:lvl>
    <w:lvl w:ilvl="5" w:tplc="0405001B" w:tentative="1">
      <w:start w:val="1"/>
      <w:numFmt w:val="lowerRoman"/>
      <w:lvlText w:val="%6."/>
      <w:lvlJc w:val="right"/>
      <w:pPr>
        <w:ind w:left="4666" w:hanging="180"/>
      </w:pPr>
    </w:lvl>
    <w:lvl w:ilvl="6" w:tplc="0405000F" w:tentative="1">
      <w:start w:val="1"/>
      <w:numFmt w:val="decimal"/>
      <w:lvlText w:val="%7."/>
      <w:lvlJc w:val="left"/>
      <w:pPr>
        <w:ind w:left="5386" w:hanging="360"/>
      </w:pPr>
    </w:lvl>
    <w:lvl w:ilvl="7" w:tplc="04050019" w:tentative="1">
      <w:start w:val="1"/>
      <w:numFmt w:val="lowerLetter"/>
      <w:lvlText w:val="%8."/>
      <w:lvlJc w:val="left"/>
      <w:pPr>
        <w:ind w:left="6106" w:hanging="360"/>
      </w:pPr>
    </w:lvl>
    <w:lvl w:ilvl="8" w:tplc="040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2" w15:restartNumberingAfterBreak="0">
    <w:nsid w:val="5D0E27C1"/>
    <w:multiLevelType w:val="hybridMultilevel"/>
    <w:tmpl w:val="BC5E0D1E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31FAE"/>
    <w:multiLevelType w:val="hybridMultilevel"/>
    <w:tmpl w:val="208E5F40"/>
    <w:lvl w:ilvl="0" w:tplc="9E804518">
      <w:start w:val="1"/>
      <w:numFmt w:val="decimal"/>
      <w:lvlText w:val="%1."/>
      <w:lvlJc w:val="left"/>
      <w:pPr>
        <w:ind w:left="2119" w:hanging="7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4" w15:restartNumberingAfterBreak="0">
    <w:nsid w:val="79FF79F2"/>
    <w:multiLevelType w:val="hybridMultilevel"/>
    <w:tmpl w:val="2DB28FA6"/>
    <w:lvl w:ilvl="0" w:tplc="756C0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218114">
    <w:abstractNumId w:val="0"/>
  </w:num>
  <w:num w:numId="2" w16cid:durableId="1715500699">
    <w:abstractNumId w:val="4"/>
  </w:num>
  <w:num w:numId="3" w16cid:durableId="1759403518">
    <w:abstractNumId w:val="2"/>
  </w:num>
  <w:num w:numId="4" w16cid:durableId="634603248">
    <w:abstractNumId w:val="9"/>
  </w:num>
  <w:num w:numId="5" w16cid:durableId="399989159">
    <w:abstractNumId w:val="6"/>
  </w:num>
  <w:num w:numId="6" w16cid:durableId="1648632388">
    <w:abstractNumId w:val="10"/>
  </w:num>
  <w:num w:numId="7" w16cid:durableId="112139213">
    <w:abstractNumId w:val="12"/>
  </w:num>
  <w:num w:numId="8" w16cid:durableId="932129083">
    <w:abstractNumId w:val="11"/>
  </w:num>
  <w:num w:numId="9" w16cid:durableId="1110852899">
    <w:abstractNumId w:val="13"/>
  </w:num>
  <w:num w:numId="10" w16cid:durableId="275910875">
    <w:abstractNumId w:val="14"/>
  </w:num>
  <w:num w:numId="11" w16cid:durableId="1629317172">
    <w:abstractNumId w:val="1"/>
  </w:num>
  <w:num w:numId="12" w16cid:durableId="48380846">
    <w:abstractNumId w:val="8"/>
  </w:num>
  <w:num w:numId="13" w16cid:durableId="1695113787">
    <w:abstractNumId w:val="7"/>
  </w:num>
  <w:num w:numId="14" w16cid:durableId="1776289403">
    <w:abstractNumId w:val="5"/>
  </w:num>
  <w:num w:numId="15" w16cid:durableId="4691732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B10"/>
    <w:rsid w:val="00041845"/>
    <w:rsid w:val="000D0490"/>
    <w:rsid w:val="00126B3A"/>
    <w:rsid w:val="001332B9"/>
    <w:rsid w:val="001729FB"/>
    <w:rsid w:val="001A5EA1"/>
    <w:rsid w:val="001D5EAF"/>
    <w:rsid w:val="002326F9"/>
    <w:rsid w:val="00376FFB"/>
    <w:rsid w:val="003B41E9"/>
    <w:rsid w:val="003D41BB"/>
    <w:rsid w:val="004D1DEB"/>
    <w:rsid w:val="004E16B8"/>
    <w:rsid w:val="004F01D9"/>
    <w:rsid w:val="004F03B9"/>
    <w:rsid w:val="00504756"/>
    <w:rsid w:val="0058678D"/>
    <w:rsid w:val="005A4A3C"/>
    <w:rsid w:val="006754AE"/>
    <w:rsid w:val="00802EB2"/>
    <w:rsid w:val="00805B10"/>
    <w:rsid w:val="00886EFD"/>
    <w:rsid w:val="009579FD"/>
    <w:rsid w:val="00AA6BFD"/>
    <w:rsid w:val="00AE6580"/>
    <w:rsid w:val="00B2501E"/>
    <w:rsid w:val="00C41957"/>
    <w:rsid w:val="00CE0FE2"/>
    <w:rsid w:val="00D1022F"/>
    <w:rsid w:val="00D26B0C"/>
    <w:rsid w:val="00D84C5C"/>
    <w:rsid w:val="00D93CED"/>
    <w:rsid w:val="00DB0487"/>
    <w:rsid w:val="00E062CC"/>
    <w:rsid w:val="00E215E0"/>
    <w:rsid w:val="00E76F27"/>
    <w:rsid w:val="00EE751E"/>
    <w:rsid w:val="00F01AE5"/>
    <w:rsid w:val="00F420A8"/>
    <w:rsid w:val="00FB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7E2B"/>
  <w15:chartTrackingRefBased/>
  <w15:docId w15:val="{3AAF1553-CF09-4B3D-A046-6DDA436C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51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E76F2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26B3A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172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4E16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E16B8"/>
    <w:rPr>
      <w:rFonts w:asciiTheme="majorHAnsi" w:eastAsiaTheme="majorEastAsia" w:hAnsiTheme="majorHAnsi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nicenahan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nicenahane.cz" TargetMode="External"/><Relationship Id="rId5" Type="http://schemas.openxmlformats.org/officeDocument/2006/relationships/hyperlink" Target="mailto:podatelna@senicenahan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Antonín Louka</cp:lastModifiedBy>
  <cp:revision>3</cp:revision>
  <dcterms:created xsi:type="dcterms:W3CDTF">2024-01-11T06:39:00Z</dcterms:created>
  <dcterms:modified xsi:type="dcterms:W3CDTF">2024-01-11T06:42:00Z</dcterms:modified>
</cp:coreProperties>
</file>