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73" w:rsidRPr="00683873" w:rsidRDefault="00683873" w:rsidP="006838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838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Jak na změnu trvalého bydliště?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Změna trvalého bydliště vás potrápí návštěvou minimálně dvou úřadů a padesátikorunovým poplatkem. Pokud ale máte řidičák, pobíráte důchod nebo podnikáte, proces se protáhne. Na počátku je vyplnění formuláře "Přihlašovací lístek k trvalému pobytu". Mnohé úřady čerpají ze základních registrů, i tak je ale třeba na </w:t>
      </w:r>
      <w:proofErr w:type="gramStart"/>
      <w:r w:rsidRPr="00683873">
        <w:rPr>
          <w:lang w:eastAsia="cs-CZ"/>
        </w:rPr>
        <w:t>některých</w:t>
      </w:r>
      <w:proofErr w:type="gramEnd"/>
      <w:r w:rsidRPr="00683873">
        <w:rPr>
          <w:lang w:eastAsia="cs-CZ"/>
        </w:rPr>
        <w:t xml:space="preserve"> změnu hlásit. 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Každý občan ČR může mít jen jedno místo trvalého pobytu. Je to adresa, která je pro úřady jako směrodatná, adresa, kde byste si měli vždy vybírat poštu a kde doopravdy bydlíte. Místo trvalého pobytu musí být v objektu, který je </w:t>
      </w:r>
      <w:r w:rsidRPr="00683873">
        <w:rPr>
          <w:b/>
          <w:bCs/>
          <w:lang w:eastAsia="cs-CZ"/>
        </w:rPr>
        <w:t>určen pro bydlení, ubytování nebo rekreaci a který je označen číslem popisným nebo evidenčním</w:t>
      </w:r>
      <w:r w:rsidRPr="00683873">
        <w:rPr>
          <w:lang w:eastAsia="cs-CZ"/>
        </w:rPr>
        <w:t>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Samotná </w:t>
      </w:r>
      <w:hyperlink r:id="rId6" w:tgtFrame="_blank" w:tooltip="Trvalý pobyt ako na zmenu" w:history="1">
        <w:r w:rsidRPr="00683873">
          <w:rPr>
            <w:color w:val="0000FF"/>
            <w:u w:val="single"/>
            <w:lang w:eastAsia="cs-CZ"/>
          </w:rPr>
          <w:t>změna trvalého pobytu</w:t>
        </w:r>
      </w:hyperlink>
      <w:r w:rsidRPr="00683873">
        <w:rPr>
          <w:lang w:eastAsia="cs-CZ"/>
        </w:rPr>
        <w:t xml:space="preserve"> není náročný proces, zajdete na příslušný úřad a trvalou adresu si dokážete změnit jedním formulářem za pět minut čistého času. Bohužel ale spolu se změnou trvalého pobytu je spojena i výměna osobních dokladů. Víte, které </w:t>
      </w:r>
      <w:r w:rsidRPr="00683873">
        <w:rPr>
          <w:b/>
          <w:bCs/>
          <w:lang w:eastAsia="cs-CZ"/>
        </w:rPr>
        <w:t>doklady si budete muset změnit a které můžou zůstat stejné</w:t>
      </w:r>
      <w:r w:rsidRPr="00683873">
        <w:rPr>
          <w:lang w:eastAsia="cs-CZ"/>
        </w:rPr>
        <w:t>?</w:t>
      </w:r>
    </w:p>
    <w:p w:rsidR="00683873" w:rsidRPr="00683873" w:rsidRDefault="00683873" w:rsidP="00140159">
      <w:pPr>
        <w:pStyle w:val="Bezmezer"/>
        <w:rPr>
          <w:b/>
          <w:bCs/>
          <w:sz w:val="36"/>
          <w:szCs w:val="36"/>
          <w:lang w:eastAsia="cs-CZ"/>
        </w:rPr>
      </w:pPr>
      <w:r w:rsidRPr="00683873">
        <w:rPr>
          <w:b/>
          <w:bCs/>
          <w:sz w:val="36"/>
          <w:szCs w:val="36"/>
          <w:lang w:eastAsia="cs-CZ"/>
        </w:rPr>
        <w:t>Vše, co se vyplatí vědět o změně trvalého pobytu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0" w:name="zmena-adresy"/>
      <w:bookmarkEnd w:id="0"/>
      <w:r w:rsidRPr="00140159">
        <w:rPr>
          <w:b/>
          <w:bCs/>
          <w:lang w:eastAsia="cs-CZ"/>
        </w:rPr>
        <w:t>Akce začíná ustřihnutím rožku občanky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Vaše první kroky povedou na ohlašovnu v místě nového trvalého pobytu, tj. na obecní úřad, popř. na úřad městské části, městského obvodu nebo magistrát města. Nejdříve navštívíte přepážku, kde vyplníte a podepíšete </w:t>
      </w:r>
      <w:r w:rsidRPr="00683873">
        <w:rPr>
          <w:b/>
          <w:bCs/>
          <w:lang w:eastAsia="cs-CZ"/>
        </w:rPr>
        <w:t>"Přihlašovací lístek k trvalému pobytu"</w:t>
      </w:r>
      <w:r w:rsidRPr="00683873">
        <w:rPr>
          <w:lang w:eastAsia="cs-CZ"/>
        </w:rPr>
        <w:t xml:space="preserve"> a zaplatíte 50 Kč (osoby mladší 15 let jsou od správního poplatku osvobozeny). Bude vám ustřižen rožek občanky a vydán prozatímní doklad – žlutá kartička</w:t>
      </w:r>
      <w:r w:rsidRPr="00683873">
        <w:rPr>
          <w:b/>
          <w:bCs/>
          <w:lang w:eastAsia="cs-CZ"/>
        </w:rPr>
        <w:t xml:space="preserve"> "Potvrzení o změně trvalého pobytu"</w:t>
      </w:r>
      <w:r w:rsidRPr="00683873">
        <w:rPr>
          <w:lang w:eastAsia="cs-CZ"/>
        </w:rPr>
        <w:t>, kde máte už uvedenou novou (ale ještě i starou) adresu.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Novou adresu musíte něčím doložit. Při koupi nemovitosti výpisem z katastru, nebo kupní smlouvou s razítkem katastru nemovitostí. Při nájmu smlouvou nájemní. </w:t>
      </w:r>
      <w:r w:rsidRPr="00683873">
        <w:rPr>
          <w:b/>
          <w:bCs/>
          <w:lang w:eastAsia="cs-CZ"/>
        </w:rPr>
        <w:t xml:space="preserve">Chyba je, pokud koupíte nemovitost a jdete na </w:t>
      </w:r>
      <w:r>
        <w:rPr>
          <w:b/>
          <w:bCs/>
          <w:lang w:eastAsia="cs-CZ"/>
        </w:rPr>
        <w:t>obecní úřad, magistrát</w:t>
      </w:r>
      <w:r w:rsidRPr="00683873">
        <w:rPr>
          <w:b/>
          <w:bCs/>
          <w:lang w:eastAsia="cs-CZ"/>
        </w:rPr>
        <w:t xml:space="preserve"> ještě dříve, než jste jako majitelé zapsáni v katastru</w:t>
      </w:r>
      <w:r w:rsidRPr="00683873">
        <w:rPr>
          <w:lang w:eastAsia="cs-CZ"/>
        </w:rPr>
        <w:t>. Pokud nemáte trvalý pobyt čím doložit, lze tak učinit úředně ověřeným písemným potvrzením oprávněné osoby o souhlasu s ohlášením změny místa trvalého pobytu. Potvrzení se nevyžaduje, pokud oprávněná osoba potvrdí souhlas na přihlašovacím tiskopisu k trvalému pobytu před zaměstnancem ohlašovny.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Ohlašovna je povinna provést zápis o změně adresy místa trvalého pobytu do agendového informačního systému evidence obyvatel bez zbytečného odkladu, nejpozději však do 3 pracovních dnů.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Změna trvalého bydliště dítěte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Pokud jste vlastníkem nebo nájemcem nemovitosti, tak </w:t>
      </w:r>
      <w:r w:rsidRPr="00683873">
        <w:rPr>
          <w:b/>
          <w:bCs/>
          <w:lang w:eastAsia="cs-CZ"/>
        </w:rPr>
        <w:t>na její adresu můžete přihlásit i další osoby</w:t>
      </w:r>
      <w:r w:rsidRPr="00683873">
        <w:rPr>
          <w:lang w:eastAsia="cs-CZ"/>
        </w:rPr>
        <w:t>. Nejčastěji například manžela/manželku a děti. Pak si i oni musí změnit osobní doklady. Při přihlašování musíte navíc vyplnit souhlas s tím, že ve vaší nemovitosti budou bydlet i další osoby. Pokud máte vyřízenou dětskou občanku, tak nezapomeňte dětské doklady přinést, protože i dětské občance poté ustřihnou rožek a musíte zařídit dětem nové doklady.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1" w:name="souhlas-majitele"/>
      <w:bookmarkEnd w:id="1"/>
      <w:r w:rsidRPr="00140159">
        <w:rPr>
          <w:b/>
          <w:bCs/>
          <w:lang w:eastAsia="cs-CZ"/>
        </w:rPr>
        <w:t>Je potřeba pro změnu trvalého bydliště souhlas majitele nemovitosti?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Častým mýtem je, že pro nahlášení trvalého bydliště potřebujete souhlas majitele nemovitosti, pokud b</w:t>
      </w:r>
      <w:r>
        <w:rPr>
          <w:lang w:eastAsia="cs-CZ"/>
        </w:rPr>
        <w:t>yt nemáte v osobním vlastnictví</w:t>
      </w:r>
      <w:r w:rsidRPr="00683873">
        <w:rPr>
          <w:lang w:eastAsia="cs-CZ"/>
        </w:rPr>
        <w:t xml:space="preserve"> a pouze ho máte v nájmu. To ale není pravda. K přihlášení k trvalému pobytu dle </w:t>
      </w:r>
      <w:hyperlink r:id="rId7" w:tgtFrame="_blank" w:tooltip="Zákon o evidenci obyvatel" w:history="1">
        <w:r w:rsidRPr="00683873">
          <w:rPr>
            <w:color w:val="0000FF"/>
            <w:u w:val="single"/>
            <w:lang w:eastAsia="cs-CZ"/>
          </w:rPr>
          <w:t>zákona 133/2000 Sb. §6 odstavec 6</w:t>
        </w:r>
      </w:hyperlink>
      <w:r w:rsidRPr="00683873">
        <w:rPr>
          <w:lang w:eastAsia="cs-CZ"/>
        </w:rPr>
        <w:t xml:space="preserve">, potřebujete pouze vyplnit výše uvedený formulář a předložit důkaz, že nemovitost užíváte. </w:t>
      </w:r>
      <w:r w:rsidRPr="00683873">
        <w:rPr>
          <w:b/>
          <w:bCs/>
          <w:lang w:eastAsia="cs-CZ"/>
        </w:rPr>
        <w:t xml:space="preserve">Pokud jste tedy v nájmu, tak stačí nájemní smlouva. </w:t>
      </w:r>
      <w:r w:rsidRPr="00683873">
        <w:rPr>
          <w:lang w:eastAsia="cs-CZ"/>
        </w:rPr>
        <w:t>V podnájmu je již potřeba souhlas pronajímatele.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Ohlášení změny místa trvalého pobytu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Při ohlášení změny místa trvalého pobytu je zapotřebí: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b/>
          <w:bCs/>
          <w:i/>
          <w:iCs/>
          <w:lang w:eastAsia="cs-CZ"/>
        </w:rPr>
        <w:t>vyplnit a podepsat přihlašovací lístek k trvalému pobytu,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b/>
          <w:bCs/>
          <w:i/>
          <w:iCs/>
          <w:lang w:eastAsia="cs-CZ"/>
        </w:rPr>
        <w:t>předložit platný občanský průkaz,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b/>
          <w:bCs/>
          <w:i/>
          <w:iCs/>
          <w:lang w:eastAsia="cs-CZ"/>
        </w:rPr>
        <w:t xml:space="preserve">doložit vlastnictví bytu nebo domu </w:t>
      </w:r>
      <w:r w:rsidRPr="00683873">
        <w:rPr>
          <w:i/>
          <w:iCs/>
          <w:lang w:eastAsia="cs-CZ"/>
        </w:rPr>
        <w:t>(výpis z katastru nemovitostí),</w:t>
      </w:r>
      <w:r w:rsidRPr="00683873">
        <w:rPr>
          <w:b/>
          <w:bCs/>
          <w:i/>
          <w:iCs/>
          <w:lang w:eastAsia="cs-CZ"/>
        </w:rPr>
        <w:t xml:space="preserve"> nebo doložit oprávněnost užívání bytu </w:t>
      </w:r>
      <w:r w:rsidRPr="00683873">
        <w:rPr>
          <w:i/>
          <w:iCs/>
          <w:lang w:eastAsia="cs-CZ"/>
        </w:rPr>
        <w:t>(nájemní smlouva, souhlas oprávněné osoby)</w:t>
      </w:r>
      <w:r w:rsidRPr="00683873">
        <w:rPr>
          <w:b/>
          <w:bCs/>
          <w:i/>
          <w:iCs/>
          <w:lang w:eastAsia="cs-CZ"/>
        </w:rPr>
        <w:t>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2" w:name="novy-op"/>
      <w:bookmarkEnd w:id="2"/>
      <w:r w:rsidRPr="00140159">
        <w:rPr>
          <w:b/>
          <w:bCs/>
          <w:lang w:eastAsia="cs-CZ"/>
        </w:rPr>
        <w:t>Žádost o nový občanský průkaz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lastRenderedPageBreak/>
        <w:t xml:space="preserve">Po ohlášení změny místa trvalého pobytu je občan povinen požádat do 15 pracovních dnů o vydání nového občanského průkazu. </w:t>
      </w:r>
      <w:r>
        <w:rPr>
          <w:lang w:eastAsia="cs-CZ"/>
        </w:rPr>
        <w:t>Dále</w:t>
      </w:r>
      <w:r w:rsidRPr="00683873">
        <w:rPr>
          <w:lang w:eastAsia="cs-CZ"/>
        </w:rPr>
        <w:t xml:space="preserve"> </w:t>
      </w:r>
      <w:hyperlink r:id="rId8" w:tooltip="Jak vyřídit občanský průkaz" w:history="1">
        <w:r w:rsidRPr="00683873">
          <w:rPr>
            <w:b/>
            <w:bCs/>
            <w:color w:val="0000FF"/>
            <w:u w:val="single"/>
            <w:lang w:eastAsia="cs-CZ"/>
          </w:rPr>
          <w:t>zažádáte o nový občanský průkaz</w:t>
        </w:r>
      </w:hyperlink>
      <w:r w:rsidRPr="00683873">
        <w:rPr>
          <w:lang w:eastAsia="cs-CZ"/>
        </w:rPr>
        <w:t xml:space="preserve">. </w:t>
      </w:r>
      <w:r w:rsidRPr="00683873">
        <w:rPr>
          <w:b/>
          <w:bCs/>
          <w:lang w:eastAsia="cs-CZ"/>
        </w:rPr>
        <w:t>Poplatek se neplatí</w:t>
      </w:r>
      <w:r w:rsidRPr="00683873">
        <w:rPr>
          <w:lang w:eastAsia="cs-CZ"/>
        </w:rPr>
        <w:t xml:space="preserve">. Nový </w:t>
      </w:r>
      <w:hyperlink r:id="rId9" w:history="1">
        <w:r w:rsidRPr="00683873">
          <w:rPr>
            <w:color w:val="0000FF"/>
            <w:u w:val="single"/>
            <w:lang w:eastAsia="cs-CZ"/>
          </w:rPr>
          <w:t>občanský průkaz</w:t>
        </w:r>
      </w:hyperlink>
      <w:r w:rsidRPr="00683873">
        <w:rPr>
          <w:lang w:eastAsia="cs-CZ"/>
        </w:rPr>
        <w:t xml:space="preserve"> bývá k vyzvednutí do 30 dnů. O nové občanské průkazy musíte zažádat i dětem</w:t>
      </w:r>
      <w:r>
        <w:rPr>
          <w:lang w:eastAsia="cs-CZ"/>
        </w:rPr>
        <w:t xml:space="preserve"> – pokud již OP měly</w:t>
      </w:r>
      <w:r w:rsidRPr="00683873">
        <w:rPr>
          <w:lang w:eastAsia="cs-CZ"/>
        </w:rPr>
        <w:t>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Od 1. července 2018 se vydává pouze tzv. </w:t>
      </w:r>
      <w:hyperlink r:id="rId10" w:tooltip="K čemu je eobčanka" w:history="1">
        <w:r w:rsidRPr="00683873">
          <w:rPr>
            <w:color w:val="0000FF"/>
            <w:u w:val="single"/>
            <w:lang w:eastAsia="cs-CZ"/>
          </w:rPr>
          <w:t>e-občanka</w:t>
        </w:r>
      </w:hyperlink>
      <w:r w:rsidRPr="00683873">
        <w:rPr>
          <w:lang w:eastAsia="cs-CZ"/>
        </w:rPr>
        <w:t>. Zažádat o ni můžete na kterémkoliv úřadu obce s rozšířenou působností, standardní doba vydání je 30 dnů, ale můžete si požádat i o</w:t>
      </w:r>
      <w:r w:rsidRPr="00683873">
        <w:rPr>
          <w:b/>
          <w:bCs/>
          <w:lang w:eastAsia="cs-CZ"/>
        </w:rPr>
        <w:t xml:space="preserve"> zrychlené vydání za poplatek.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3" w:name="evidence_vozidel"/>
      <w:bookmarkEnd w:id="3"/>
      <w:r w:rsidRPr="00140159">
        <w:rPr>
          <w:b/>
          <w:bCs/>
          <w:lang w:eastAsia="cs-CZ"/>
        </w:rPr>
        <w:t>Řidiči se nevyhnou odboru dopravy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Jako motorista si na úřad obce s rozšířenou působností nezapomeňte vzít také </w:t>
      </w:r>
      <w:r w:rsidRPr="00683873">
        <w:rPr>
          <w:b/>
          <w:bCs/>
          <w:lang w:eastAsia="cs-CZ"/>
        </w:rPr>
        <w:t>osvědčení o registraci vozidla</w:t>
      </w:r>
      <w:r w:rsidRPr="00683873">
        <w:rPr>
          <w:lang w:eastAsia="cs-CZ"/>
        </w:rPr>
        <w:t xml:space="preserve"> (ORV, "malý techničák") i </w:t>
      </w:r>
      <w:r w:rsidRPr="00683873">
        <w:rPr>
          <w:b/>
          <w:bCs/>
          <w:lang w:eastAsia="cs-CZ"/>
        </w:rPr>
        <w:t>technický průkaz</w:t>
      </w:r>
      <w:r w:rsidRPr="00683873">
        <w:rPr>
          <w:lang w:eastAsia="cs-CZ"/>
        </w:rPr>
        <w:t>.</w:t>
      </w:r>
    </w:p>
    <w:p w:rsidR="00683873" w:rsidRPr="00683873" w:rsidRDefault="00140159" w:rsidP="00140159">
      <w:pPr>
        <w:pStyle w:val="Bezmezer"/>
        <w:rPr>
          <w:lang w:eastAsia="cs-CZ"/>
        </w:rPr>
      </w:pPr>
      <w:hyperlink r:id="rId11" w:tooltip="Jak si vyřídit nový řidičský průkaz" w:history="1">
        <w:r w:rsidR="00683873" w:rsidRPr="00683873">
          <w:rPr>
            <w:color w:val="0000FF"/>
            <w:u w:val="single"/>
            <w:lang w:eastAsia="cs-CZ"/>
          </w:rPr>
          <w:t xml:space="preserve">Nový </w:t>
        </w:r>
      </w:hyperlink>
      <w:hyperlink r:id="rId12" w:tooltip="Jak si vyřídit nový řidičský průkaz" w:history="1">
        <w:r w:rsidR="00683873" w:rsidRPr="00683873">
          <w:rPr>
            <w:b/>
            <w:bCs/>
            <w:color w:val="0000FF"/>
            <w:u w:val="single"/>
            <w:lang w:eastAsia="cs-CZ"/>
          </w:rPr>
          <w:t>řidičský průkaz</w:t>
        </w:r>
      </w:hyperlink>
      <w:r w:rsidR="00683873" w:rsidRPr="00683873">
        <w:rPr>
          <w:b/>
          <w:bCs/>
          <w:lang w:eastAsia="cs-CZ"/>
        </w:rPr>
        <w:t xml:space="preserve"> potřebovat nebudete.</w:t>
      </w:r>
      <w:r w:rsidR="00683873" w:rsidRPr="00683873">
        <w:rPr>
          <w:lang w:eastAsia="cs-CZ"/>
        </w:rPr>
        <w:t> Dopravní odbor musíte navštívit především kvůli změně v registru vozidel (do 10 pracovních dnů). Zde zaplatíte opět správní poplatek 50 Kč.</w:t>
      </w:r>
      <w:r w:rsidR="00683873" w:rsidRPr="00683873">
        <w:rPr>
          <w:b/>
          <w:bCs/>
          <w:lang w:eastAsia="cs-CZ"/>
        </w:rPr>
        <w:t xml:space="preserve"> </w:t>
      </w:r>
      <w:r w:rsidR="00683873" w:rsidRPr="00683873">
        <w:rPr>
          <w:lang w:eastAsia="cs-CZ"/>
        </w:rPr>
        <w:t>Jdete vlastně</w:t>
      </w:r>
      <w:r w:rsidR="00683873" w:rsidRPr="00683873">
        <w:rPr>
          <w:b/>
          <w:bCs/>
          <w:lang w:eastAsia="cs-CZ"/>
        </w:rPr>
        <w:t xml:space="preserve"> žádat o nový "malý techničák"</w:t>
      </w:r>
      <w:r w:rsidR="00683873" w:rsidRPr="00683873">
        <w:rPr>
          <w:lang w:eastAsia="cs-CZ"/>
        </w:rPr>
        <w:t xml:space="preserve">, který vám bude vydán už s novou adresou. Do "velkého techničáku" vám budou doplněny nové údaje. I při stěhování do jiného kraje vám </w:t>
      </w:r>
      <w:r w:rsidR="00683873" w:rsidRPr="00683873">
        <w:rPr>
          <w:b/>
          <w:bCs/>
          <w:lang w:eastAsia="cs-CZ"/>
        </w:rPr>
        <w:t>zůstane stará registrační značka vozidla</w:t>
      </w:r>
      <w:r w:rsidR="00683873" w:rsidRPr="00683873">
        <w:rPr>
          <w:lang w:eastAsia="cs-CZ"/>
        </w:rPr>
        <w:t>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4" w:name="oznamovaci_povinnost"/>
      <w:bookmarkEnd w:id="4"/>
      <w:r w:rsidRPr="00140159">
        <w:rPr>
          <w:b/>
          <w:bCs/>
          <w:lang w:eastAsia="cs-CZ"/>
        </w:rPr>
        <w:t>Oznamovací povinnost zdravotní pojišťovně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I když od roku 2012 fungují základní registry, ke kterým jsou připojeny všechny tuzemské zdravotní pojišťovny, stále platí oznamovací povinnost dle zákona o veřejném zdravotním pojištění. Musíte tedy do 30 dnů od změny trvalého bydliště tuto změnu své pojišťovně oznámit bez ohledu na to, zda pojišťovna provede změnu sama.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Živnostenský úřad - trvalý pobyt vs. sídlo podnikatele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Pokud podnikáte, nemusíte změnu adresy trvalého pobytu živnostenskému úřadu hlásit. Údaj si změní živnostenské úřady v rejstříku živnostenského podnikání samy. Stojí však za upozornění, že adresa sídla podnikatele zůstává bez ohledu na změnu trvalého pobytu na původní adrese. V případě, že se </w:t>
      </w:r>
      <w:r w:rsidRPr="00683873">
        <w:rPr>
          <w:b/>
          <w:bCs/>
          <w:lang w:eastAsia="cs-CZ"/>
        </w:rPr>
        <w:t>mění rovněž adresa sídla podnikatele,</w:t>
      </w:r>
      <w:r w:rsidRPr="00683873">
        <w:rPr>
          <w:lang w:eastAsia="cs-CZ"/>
        </w:rPr>
        <w:t xml:space="preserve"> je nutné novou adresu sídla </w:t>
      </w:r>
      <w:r w:rsidRPr="00683873">
        <w:rPr>
          <w:b/>
          <w:bCs/>
          <w:lang w:eastAsia="cs-CZ"/>
        </w:rPr>
        <w:t>do 15 dnů nahlásit na jakémkoli živnostenském úřadě</w:t>
      </w:r>
      <w:r w:rsidRPr="00683873">
        <w:rPr>
          <w:lang w:eastAsia="cs-CZ"/>
        </w:rPr>
        <w:t>. Změnu provedou na místě a bude vás to stát správní poplatek 100 Kč. Případně můžete na živnostenském úřadě stanovit, že vaše sídlo podnikatele vždy má souhlasit s adresou vašeho trvalého bydliště. Příště tak už nemusíte změnu na živnostenském úřadě hlásit, vše se natáhne z registrů.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Finanční úřad vydá rozhodnutí dle základních registrů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U finančních úřadů závisí na tom, zda jste u FÚ registrováni, tj. zda máte DIČ (daňové identifikační číslo) či nikoliv. Pokud nejste registrováni a přestěhujete se mimo územní působnost stávajícího finančního úřadu, zašle vám ten původní oznámení o změně, ve kterém uvede také, u kterého územního pracoviště příslušného finančního úřadu bude uložen daňový spis. Pokud jste </w:t>
      </w:r>
      <w:r w:rsidRPr="00683873">
        <w:rPr>
          <w:b/>
          <w:bCs/>
          <w:lang w:eastAsia="cs-CZ"/>
        </w:rPr>
        <w:t>registrovaným daňovým subjektem</w:t>
      </w:r>
      <w:r w:rsidRPr="00683873">
        <w:rPr>
          <w:lang w:eastAsia="cs-CZ"/>
        </w:rPr>
        <w:t xml:space="preserve"> a přestěhujete se mimo územní působnost finančního úřadu, vydá finanční úřad rozhodnutí o stanovení data konce místní příslušnosti a teprve tímto datem výslovně uvedeným v rozhodnutí přechází místní příslušnost na finanční úřad podle nové adresy trvalého pobytu.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b/>
          <w:bCs/>
          <w:lang w:eastAsia="cs-CZ"/>
        </w:rPr>
        <w:t>Více informací získáte na stránkách základních registrů:</w:t>
      </w:r>
      <w:r w:rsidRPr="00683873">
        <w:rPr>
          <w:lang w:eastAsia="cs-CZ"/>
        </w:rPr>
        <w:t xml:space="preserve"> </w:t>
      </w:r>
      <w:hyperlink r:id="rId13" w:tgtFrame="_blank" w:tooltip="Stěhuji se, kam změnu (ne)hlásit?" w:history="1">
        <w:r w:rsidRPr="00683873">
          <w:rPr>
            <w:color w:val="0000FF"/>
            <w:u w:val="single"/>
            <w:lang w:eastAsia="cs-CZ"/>
          </w:rPr>
          <w:t>Stěhuji se, kam změnu (ne)hlásit?</w:t>
        </w:r>
      </w:hyperlink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Pobíráte důchod? Nové trvalé bydliště nahlaste ČSSZ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Pokud pobíráte důchod prostřednictvím složenky na poště, je třeba změnu nahlásit nejprve na kterékoliv poště. Ta převede výplatu důchodu na novou poštu dle místa trvalého pobytu a následně změnu ohlásí i samotné ČSSZ. Jestliže důchod dostáváte na účet, nahlásíte změnu přímo ČSSZ dopisem s vlastnoručním podpisem (ČSSZ, Křížová 25, 225 08  Praha 5). V něm uvedete rodné číslo a novou adresu. Oznámit nový pobyt můžete rovněž na formuláři </w:t>
      </w:r>
      <w:r w:rsidRPr="00683873">
        <w:rPr>
          <w:b/>
          <w:bCs/>
          <w:lang w:eastAsia="cs-CZ"/>
        </w:rPr>
        <w:t>Hlášení změny adresy nebo jména a příjmení u výplaty důchodu poukazovaného na účet</w:t>
      </w:r>
      <w:r w:rsidRPr="00683873">
        <w:rPr>
          <w:lang w:eastAsia="cs-CZ"/>
        </w:rPr>
        <w:t xml:space="preserve">, který je k dispozici </w:t>
      </w:r>
      <w:hyperlink r:id="rId14" w:tgtFrame="_blank" w:tooltip="Hlášení změny adresy nebo jména a příjmení&#10;u výplaty důchodu poukazovaného na účet" w:history="1">
        <w:r w:rsidRPr="00683873">
          <w:rPr>
            <w:color w:val="0000FF"/>
            <w:u w:val="single"/>
            <w:lang w:eastAsia="cs-CZ"/>
          </w:rPr>
          <w:t>ke stažení na stránkách ČSSZ</w:t>
        </w:r>
      </w:hyperlink>
      <w:r w:rsidRPr="00683873">
        <w:rPr>
          <w:lang w:eastAsia="cs-CZ"/>
        </w:rPr>
        <w:t>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r w:rsidRPr="00140159">
        <w:rPr>
          <w:b/>
          <w:bCs/>
          <w:lang w:eastAsia="cs-CZ"/>
        </w:rPr>
        <w:t>Nezapomeňte se ozvat dalším institucím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Jste-li </w:t>
      </w:r>
      <w:r w:rsidRPr="00683873">
        <w:rPr>
          <w:b/>
          <w:bCs/>
          <w:lang w:eastAsia="cs-CZ"/>
        </w:rPr>
        <w:t>v evidenci úřadu práce</w:t>
      </w:r>
      <w:r w:rsidRPr="00683873">
        <w:rPr>
          <w:lang w:eastAsia="cs-CZ"/>
        </w:rPr>
        <w:t>, musíte do 8 dnů od změny adresy trvalého pobytu tuto změnu příslušnému oddělení úřadu práce nahlásit.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Se </w:t>
      </w:r>
      <w:hyperlink r:id="rId15" w:tgtFrame="_blank" w:tooltip="Jak na změnu trvalého bydliště" w:history="1">
        <w:r w:rsidRPr="00683873">
          <w:rPr>
            <w:b/>
            <w:bCs/>
            <w:color w:val="0000FF"/>
            <w:u w:val="single"/>
            <w:lang w:eastAsia="cs-CZ"/>
          </w:rPr>
          <w:t>změnou trvalého bydliště</w:t>
        </w:r>
      </w:hyperlink>
      <w:r w:rsidRPr="00683873">
        <w:rPr>
          <w:lang w:eastAsia="cs-CZ"/>
        </w:rPr>
        <w:t xml:space="preserve"> se ozvěte i dalším institucím, mezi které patří: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banky a další finanční instituce, kde máte účty či úvěry,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lastRenderedPageBreak/>
        <w:t>dodavatelé energií (elektřina, plyn),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pojišťovny, kde jste pojištěni vy nebo váš majetek,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ošetřující lékaři,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zaměstnavatelé či školy,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pošta (SIPO, televizní a rozhlasové poplatky),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telefonní operátor,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atd.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5" w:name="kolik_stojí"/>
      <w:bookmarkEnd w:id="5"/>
      <w:r w:rsidRPr="00140159">
        <w:rPr>
          <w:b/>
          <w:bCs/>
          <w:lang w:eastAsia="cs-CZ"/>
        </w:rPr>
        <w:t>Kolik stojí změna trvalého bydliště?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Pokud jde o správní poplatky, tak za změnu trvalého bydliště zaplatíte 50 Kč. Občanský průkaz vám pak vymění ve standardní lhůtě zdarma. Při výměně dalších dokladů si ale připravte peníze na další </w:t>
      </w:r>
      <w:r w:rsidRPr="00683873">
        <w:rPr>
          <w:b/>
          <w:bCs/>
          <w:lang w:eastAsia="cs-CZ"/>
        </w:rPr>
        <w:t>poplatky</w:t>
      </w:r>
      <w:r w:rsidRPr="00683873">
        <w:rPr>
          <w:lang w:eastAsia="cs-CZ"/>
        </w:rPr>
        <w:t>: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za změnu velkého technického průkazu na registru vozidel: 50 Kč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>za změnu sídla podnikatele na živnostenském úřadu: 100 Kč</w:t>
      </w:r>
    </w:p>
    <w:p w:rsidR="00683873" w:rsidRPr="00140159" w:rsidRDefault="00683873" w:rsidP="00140159">
      <w:pPr>
        <w:pStyle w:val="Bezmezer"/>
        <w:rPr>
          <w:b/>
          <w:bCs/>
          <w:lang w:eastAsia="cs-CZ"/>
        </w:rPr>
      </w:pPr>
      <w:bookmarkStart w:id="6" w:name="jak_dlouho_trva"/>
      <w:bookmarkEnd w:id="6"/>
      <w:r w:rsidRPr="00140159">
        <w:rPr>
          <w:b/>
          <w:bCs/>
          <w:lang w:eastAsia="cs-CZ"/>
        </w:rPr>
        <w:t>Jak dlouho trvá změna trvalého bydliště a změna dokladů?</w:t>
      </w:r>
    </w:p>
    <w:p w:rsidR="00683873" w:rsidRPr="00683873" w:rsidRDefault="00683873" w:rsidP="00140159">
      <w:pPr>
        <w:pStyle w:val="Bezmezer"/>
        <w:rPr>
          <w:lang w:eastAsia="cs-CZ"/>
        </w:rPr>
      </w:pPr>
      <w:r w:rsidRPr="00683873">
        <w:rPr>
          <w:lang w:eastAsia="cs-CZ"/>
        </w:rPr>
        <w:t xml:space="preserve">Pokud budete mít trošku štěstí, tak samotnou změnu i výměnu dokladů stihnete tak za dvě hodiny. Na obíhání úřadů si tedy stačí </w:t>
      </w:r>
      <w:r w:rsidRPr="00683873">
        <w:rPr>
          <w:b/>
          <w:bCs/>
          <w:lang w:eastAsia="cs-CZ"/>
        </w:rPr>
        <w:t>vyhradit jedno dopoledne</w:t>
      </w:r>
      <w:r w:rsidRPr="00683873">
        <w:rPr>
          <w:lang w:eastAsia="cs-CZ"/>
        </w:rPr>
        <w:t>. Změnu trvalého bydliště, změnu registrace vozidla a změnu sídla podnikatele vám na úřadě udělají na počkání. Na novou občanku si pak budete muset pár týdnů počkat.</w:t>
      </w:r>
    </w:p>
    <w:p w:rsidR="0069670F" w:rsidRDefault="0069670F" w:rsidP="00140159">
      <w:pPr>
        <w:pStyle w:val="Bezmezer"/>
      </w:pPr>
      <w:bookmarkStart w:id="7" w:name="_GoBack"/>
      <w:bookmarkEnd w:id="7"/>
    </w:p>
    <w:sectPr w:rsidR="0069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10A"/>
    <w:multiLevelType w:val="multilevel"/>
    <w:tmpl w:val="0BAC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127EA"/>
    <w:multiLevelType w:val="multilevel"/>
    <w:tmpl w:val="C73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D6420"/>
    <w:multiLevelType w:val="multilevel"/>
    <w:tmpl w:val="FB4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A5752"/>
    <w:multiLevelType w:val="multilevel"/>
    <w:tmpl w:val="514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81A05"/>
    <w:multiLevelType w:val="multilevel"/>
    <w:tmpl w:val="C27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76294"/>
    <w:multiLevelType w:val="multilevel"/>
    <w:tmpl w:val="2D6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A0277"/>
    <w:multiLevelType w:val="multilevel"/>
    <w:tmpl w:val="5AC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73"/>
    <w:rsid w:val="00140159"/>
    <w:rsid w:val="00683873"/>
    <w:rsid w:val="0069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83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3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38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838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38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graytext">
    <w:name w:val="graytext"/>
    <w:basedOn w:val="Standardnpsmoodstavce"/>
    <w:rsid w:val="00683873"/>
  </w:style>
  <w:style w:type="character" w:styleId="Hypertextovodkaz">
    <w:name w:val="Hyperlink"/>
    <w:basedOn w:val="Standardnpsmoodstavce"/>
    <w:uiPriority w:val="99"/>
    <w:semiHidden/>
    <w:unhideWhenUsed/>
    <w:rsid w:val="00683873"/>
    <w:rPr>
      <w:color w:val="0000FF"/>
      <w:u w:val="single"/>
    </w:rPr>
  </w:style>
  <w:style w:type="paragraph" w:customStyle="1" w:styleId="annotation">
    <w:name w:val="annotation"/>
    <w:basedOn w:val="Normln"/>
    <w:rsid w:val="0068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873"/>
    <w:rPr>
      <w:b/>
      <w:bCs/>
    </w:rPr>
  </w:style>
  <w:style w:type="character" w:styleId="Zvraznn">
    <w:name w:val="Emphasis"/>
    <w:basedOn w:val="Standardnpsmoodstavce"/>
    <w:uiPriority w:val="20"/>
    <w:qFormat/>
    <w:rsid w:val="0068387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7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40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3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83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3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387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838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38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graytext">
    <w:name w:val="graytext"/>
    <w:basedOn w:val="Standardnpsmoodstavce"/>
    <w:rsid w:val="00683873"/>
  </w:style>
  <w:style w:type="character" w:styleId="Hypertextovodkaz">
    <w:name w:val="Hyperlink"/>
    <w:basedOn w:val="Standardnpsmoodstavce"/>
    <w:uiPriority w:val="99"/>
    <w:semiHidden/>
    <w:unhideWhenUsed/>
    <w:rsid w:val="00683873"/>
    <w:rPr>
      <w:color w:val="0000FF"/>
      <w:u w:val="single"/>
    </w:rPr>
  </w:style>
  <w:style w:type="paragraph" w:customStyle="1" w:styleId="annotation">
    <w:name w:val="annotation"/>
    <w:basedOn w:val="Normln"/>
    <w:rsid w:val="0068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873"/>
    <w:rPr>
      <w:b/>
      <w:bCs/>
    </w:rPr>
  </w:style>
  <w:style w:type="character" w:styleId="Zvraznn">
    <w:name w:val="Emphasis"/>
    <w:basedOn w:val="Standardnpsmoodstavce"/>
    <w:uiPriority w:val="20"/>
    <w:qFormat/>
    <w:rsid w:val="0068387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7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40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8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0529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cz/zpravy/finance/30121-obcanka-rychle-a-bez-problemu/" TargetMode="External"/><Relationship Id="rId13" Type="http://schemas.openxmlformats.org/officeDocument/2006/relationships/hyperlink" Target="http://www.szrcr.cz/akce?szn-session=www.finance.cz&amp;utm_source=www.seznam.cz&amp;utm_medium=sekce-z-internet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yprolidi.cz/cs/2000-133?szn-session=www.finance.cz&amp;utm_source=www.seznam.cz&amp;utm_medium=sekce-z-internetu" TargetMode="External"/><Relationship Id="rId12" Type="http://schemas.openxmlformats.org/officeDocument/2006/relationships/hyperlink" Target="https://www.finance.cz/zpravy/finance/69544-kdyz-konci-platnost-ridicskeho-prukaz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inance.sk/181872-trvaly-pobyt-kde-vsade-nahlasit/?szn-session=www.finance.cz&amp;utm_source=www.seznam.cz&amp;utm_medium=sekce-z-internetu" TargetMode="External"/><Relationship Id="rId11" Type="http://schemas.openxmlformats.org/officeDocument/2006/relationships/hyperlink" Target="https://www.finance.cz/zpravy/finance/69544-kdyz-konci-platnost-ridicskeho-prukaz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.cz/byznys/zmena-trvaleho-bydliste-trvaly-pobyt-zadost-prihlaseni-1384440?szn-session=www.finance.cz&amp;utm_source=www.seznam.cz&amp;utm_medium=sekce-z-internetu" TargetMode="External"/><Relationship Id="rId10" Type="http://schemas.openxmlformats.org/officeDocument/2006/relationships/hyperlink" Target="https://www.finance.cz/512161-eobca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e.cz/zpravy/finance/267719-jak-na-zmenu-trvaleho-bydliste/" TargetMode="External"/><Relationship Id="rId14" Type="http://schemas.openxmlformats.org/officeDocument/2006/relationships/hyperlink" Target="http://www.cssz.cz/NR/rdonlyres/06C5C932-1FA9-4505-83B6-638144175B7A/0/891121IIQ2015.pdf?szn-session=www.finance.cz&amp;utm_source=www.seznam.cz&amp;utm_medium=sekce-z-internet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1489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2022-02-08T10:03:00Z</dcterms:created>
  <dcterms:modified xsi:type="dcterms:W3CDTF">2022-02-10T10:01:00Z</dcterms:modified>
</cp:coreProperties>
</file>